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093D1" w14:textId="77777777" w:rsidR="006A3054" w:rsidRPr="00645C37" w:rsidRDefault="006A3054" w:rsidP="006A3054">
      <w:pPr>
        <w:pStyle w:val="Heading1"/>
        <w:jc w:val="center"/>
        <w:rPr>
          <w:rFonts w:asciiTheme="minorHAnsi" w:hAnsiTheme="minorHAnsi" w:cs="Arial"/>
          <w:sz w:val="40"/>
          <w:lang w:val="en-IE"/>
        </w:rPr>
      </w:pPr>
      <w:r w:rsidRPr="00645C37">
        <w:rPr>
          <w:rFonts w:asciiTheme="minorHAnsi" w:hAnsiTheme="minorHAnsi" w:cs="Arial"/>
          <w:sz w:val="40"/>
          <w:lang w:val="en-IE"/>
        </w:rPr>
        <w:t>Impact Analysis Report / RFC-Proposal</w:t>
      </w:r>
    </w:p>
    <w:p w14:paraId="7564DB7C" w14:textId="77777777" w:rsidR="0025617A" w:rsidRPr="00645C37" w:rsidRDefault="0025617A" w:rsidP="00C001F9">
      <w:pPr>
        <w:jc w:val="center"/>
        <w:rPr>
          <w:rFonts w:asciiTheme="minorHAnsi" w:hAnsiTheme="minorHAnsi" w:cs="Arial"/>
          <w:b/>
          <w:bCs/>
          <w:sz w:val="32"/>
          <w:szCs w:val="32"/>
          <w:lang w:val="en-IE"/>
        </w:rPr>
      </w:pPr>
    </w:p>
    <w:p w14:paraId="3945284C" w14:textId="77777777" w:rsidR="00FE4EC9" w:rsidRPr="00645C37" w:rsidRDefault="0025617A" w:rsidP="00C001F9">
      <w:pPr>
        <w:rPr>
          <w:rFonts w:asciiTheme="minorHAnsi" w:hAnsiTheme="minorHAnsi" w:cs="Arial"/>
          <w:b/>
          <w:bCs/>
          <w:sz w:val="28"/>
          <w:szCs w:val="28"/>
          <w:lang w:val="en-IE"/>
        </w:rPr>
      </w:pPr>
      <w:r w:rsidRPr="00645C37">
        <w:rPr>
          <w:rFonts w:asciiTheme="minorHAnsi" w:hAnsiTheme="minorHAnsi" w:cs="Arial"/>
          <w:b/>
          <w:bCs/>
          <w:sz w:val="28"/>
          <w:szCs w:val="28"/>
          <w:lang w:val="en-IE"/>
        </w:rPr>
        <w:t xml:space="preserve">Section 1: </w:t>
      </w:r>
      <w:r w:rsidR="00543370" w:rsidRPr="00645C37">
        <w:rPr>
          <w:rFonts w:asciiTheme="minorHAnsi" w:hAnsiTheme="minorHAnsi" w:cs="Arial"/>
          <w:b/>
          <w:bCs/>
          <w:sz w:val="28"/>
          <w:szCs w:val="28"/>
          <w:lang w:val="en-IE"/>
        </w:rPr>
        <w:t>M</w:t>
      </w:r>
      <w:r w:rsidR="00C001F9" w:rsidRPr="00645C37">
        <w:rPr>
          <w:rFonts w:asciiTheme="minorHAnsi" w:hAnsiTheme="minorHAnsi" w:cs="Arial"/>
          <w:b/>
          <w:bCs/>
          <w:sz w:val="28"/>
          <w:szCs w:val="28"/>
          <w:lang w:val="en-IE"/>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645C37" w14:paraId="79F845B0" w14:textId="77777777" w:rsidTr="00C001F9">
        <w:tc>
          <w:tcPr>
            <w:tcW w:w="3085" w:type="dxa"/>
            <w:shd w:val="clear" w:color="auto" w:fill="D9D9D9"/>
          </w:tcPr>
          <w:p w14:paraId="2D27B604" w14:textId="77777777" w:rsidR="00CE056E" w:rsidRPr="00645C37" w:rsidRDefault="00CE056E" w:rsidP="00D140AB">
            <w:pPr>
              <w:spacing w:before="40"/>
              <w:rPr>
                <w:rFonts w:asciiTheme="minorHAnsi" w:hAnsiTheme="minorHAnsi" w:cs="Arial"/>
                <w:b/>
                <w:bCs/>
                <w:sz w:val="22"/>
                <w:szCs w:val="22"/>
                <w:lang w:val="en-IE"/>
              </w:rPr>
            </w:pPr>
            <w:r w:rsidRPr="00645C37">
              <w:rPr>
                <w:rFonts w:asciiTheme="minorHAnsi" w:hAnsiTheme="minorHAnsi" w:cs="Arial"/>
                <w:b/>
                <w:bCs/>
                <w:sz w:val="22"/>
                <w:szCs w:val="22"/>
                <w:lang w:val="en-IE"/>
              </w:rPr>
              <w:t>RFC ID</w:t>
            </w:r>
          </w:p>
        </w:tc>
        <w:tc>
          <w:tcPr>
            <w:tcW w:w="6662" w:type="dxa"/>
          </w:tcPr>
          <w:p w14:paraId="677E7917" w14:textId="72EA35A1" w:rsidR="00CE056E" w:rsidRPr="00645C37" w:rsidRDefault="006A3054" w:rsidP="00C47717">
            <w:pPr>
              <w:pStyle w:val="HTMLPreformatted"/>
              <w:spacing w:before="40" w:line="225" w:lineRule="atLeast"/>
              <w:rPr>
                <w:rFonts w:asciiTheme="minorHAnsi" w:hAnsiTheme="minorHAnsi" w:cs="Arial"/>
                <w:sz w:val="22"/>
                <w:szCs w:val="22"/>
                <w:lang w:val="en-IE"/>
              </w:rPr>
            </w:pPr>
            <w:r w:rsidRPr="00645C37">
              <w:rPr>
                <w:rFonts w:asciiTheme="minorHAnsi" w:hAnsiTheme="minorHAnsi" w:cs="Arial"/>
                <w:b/>
                <w:sz w:val="22"/>
                <w:szCs w:val="22"/>
                <w:lang w:val="en-IE"/>
              </w:rPr>
              <w:t>RFC_NCTS_01</w:t>
            </w:r>
            <w:r w:rsidR="00C47717">
              <w:rPr>
                <w:rFonts w:asciiTheme="minorHAnsi" w:hAnsiTheme="minorHAnsi" w:cs="Arial"/>
                <w:b/>
                <w:sz w:val="22"/>
                <w:szCs w:val="22"/>
                <w:lang w:val="en-IE"/>
              </w:rPr>
              <w:t>70</w:t>
            </w:r>
            <w:r w:rsidRPr="00645C37">
              <w:rPr>
                <w:rFonts w:asciiTheme="minorHAnsi" w:hAnsiTheme="minorHAnsi" w:cs="Arial"/>
                <w:sz w:val="22"/>
                <w:szCs w:val="22"/>
                <w:lang w:val="en-IE"/>
              </w:rPr>
              <w:t xml:space="preserve"> (</w:t>
            </w:r>
            <w:r w:rsidR="0003486D" w:rsidRPr="00645C37">
              <w:rPr>
                <w:rFonts w:asciiTheme="minorHAnsi" w:hAnsiTheme="minorHAnsi" w:cs="Arial"/>
                <w:sz w:val="22"/>
                <w:szCs w:val="22"/>
                <w:lang w:val="en-IE"/>
              </w:rPr>
              <w:t>R</w:t>
            </w:r>
            <w:r w:rsidR="00BF6F53" w:rsidRPr="00645C37">
              <w:rPr>
                <w:rFonts w:asciiTheme="minorHAnsi" w:hAnsiTheme="minorHAnsi" w:cs="Arial"/>
                <w:sz w:val="22"/>
                <w:szCs w:val="22"/>
                <w:lang w:val="en-IE"/>
              </w:rPr>
              <w:t>TC</w:t>
            </w:r>
            <w:r w:rsidR="0003486D" w:rsidRPr="00645C37">
              <w:rPr>
                <w:rFonts w:asciiTheme="minorHAnsi" w:hAnsiTheme="minorHAnsi" w:cs="Arial"/>
                <w:sz w:val="22"/>
                <w:szCs w:val="22"/>
                <w:lang w:val="en-IE"/>
              </w:rPr>
              <w:t>-</w:t>
            </w:r>
            <w:r w:rsidR="00661517" w:rsidRPr="00645C37">
              <w:rPr>
                <w:rFonts w:asciiTheme="minorHAnsi" w:hAnsiTheme="minorHAnsi" w:cs="Arial"/>
                <w:sz w:val="22"/>
                <w:szCs w:val="22"/>
                <w:lang w:val="en-IE"/>
              </w:rPr>
              <w:t>5</w:t>
            </w:r>
            <w:r w:rsidR="005E133D" w:rsidRPr="00645C37">
              <w:rPr>
                <w:rFonts w:asciiTheme="minorHAnsi" w:hAnsiTheme="minorHAnsi" w:cs="Arial"/>
                <w:sz w:val="22"/>
                <w:szCs w:val="22"/>
                <w:lang w:val="en-IE"/>
              </w:rPr>
              <w:t>9102</w:t>
            </w:r>
            <w:r w:rsidRPr="00645C37">
              <w:rPr>
                <w:rFonts w:asciiTheme="minorHAnsi" w:hAnsiTheme="minorHAnsi" w:cs="Arial"/>
                <w:sz w:val="22"/>
                <w:szCs w:val="22"/>
                <w:lang w:val="en-IE"/>
              </w:rPr>
              <w:t>)</w:t>
            </w:r>
          </w:p>
        </w:tc>
      </w:tr>
      <w:tr w:rsidR="00FE4EC9" w:rsidRPr="00645C37" w14:paraId="05141D7D" w14:textId="77777777" w:rsidTr="00C001F9">
        <w:tc>
          <w:tcPr>
            <w:tcW w:w="3085" w:type="dxa"/>
            <w:shd w:val="clear" w:color="auto" w:fill="D9D9D9"/>
          </w:tcPr>
          <w:p w14:paraId="44966514" w14:textId="77777777" w:rsidR="00FE4EC9" w:rsidRPr="00645C37" w:rsidRDefault="00CE056E" w:rsidP="00D140AB">
            <w:pPr>
              <w:spacing w:before="40"/>
              <w:rPr>
                <w:rFonts w:asciiTheme="minorHAnsi" w:hAnsiTheme="minorHAnsi" w:cs="Arial"/>
                <w:b/>
                <w:bCs/>
                <w:sz w:val="22"/>
                <w:szCs w:val="22"/>
                <w:lang w:val="en-IE"/>
              </w:rPr>
            </w:pPr>
            <w:r w:rsidRPr="00645C37">
              <w:rPr>
                <w:rFonts w:asciiTheme="minorHAnsi" w:hAnsiTheme="minorHAnsi" w:cs="Arial"/>
                <w:b/>
                <w:bCs/>
                <w:sz w:val="22"/>
                <w:szCs w:val="22"/>
                <w:lang w:val="en-IE"/>
              </w:rPr>
              <w:t xml:space="preserve">Related </w:t>
            </w:r>
            <w:r w:rsidR="002F6323" w:rsidRPr="00645C37">
              <w:rPr>
                <w:rFonts w:asciiTheme="minorHAnsi" w:hAnsiTheme="minorHAnsi" w:cs="Arial"/>
                <w:b/>
                <w:bCs/>
                <w:sz w:val="22"/>
                <w:szCs w:val="22"/>
                <w:lang w:val="en-IE"/>
              </w:rPr>
              <w:t>Incident</w:t>
            </w:r>
            <w:r w:rsidRPr="00645C37">
              <w:rPr>
                <w:rFonts w:asciiTheme="minorHAnsi" w:hAnsiTheme="minorHAnsi" w:cs="Arial"/>
                <w:b/>
                <w:bCs/>
                <w:sz w:val="22"/>
                <w:szCs w:val="22"/>
                <w:lang w:val="en-IE"/>
              </w:rPr>
              <w:t xml:space="preserve"> </w:t>
            </w:r>
            <w:r w:rsidR="00FE4EC9" w:rsidRPr="00645C37">
              <w:rPr>
                <w:rFonts w:asciiTheme="minorHAnsi" w:hAnsiTheme="minorHAnsi" w:cs="Arial"/>
                <w:b/>
                <w:bCs/>
                <w:sz w:val="22"/>
                <w:szCs w:val="22"/>
                <w:lang w:val="en-IE"/>
              </w:rPr>
              <w:t>ID</w:t>
            </w:r>
          </w:p>
        </w:tc>
        <w:tc>
          <w:tcPr>
            <w:tcW w:w="6662" w:type="dxa"/>
          </w:tcPr>
          <w:p w14:paraId="58B078B8" w14:textId="620C1378" w:rsidR="00FE4EC9" w:rsidRPr="00645C37" w:rsidRDefault="00FE4EC9" w:rsidP="00411EC0">
            <w:pPr>
              <w:pStyle w:val="HTMLPreformatted"/>
              <w:numPr>
                <w:ilvl w:val="0"/>
                <w:numId w:val="34"/>
              </w:numPr>
              <w:spacing w:before="40" w:line="225" w:lineRule="atLeast"/>
              <w:rPr>
                <w:rFonts w:asciiTheme="minorHAnsi" w:hAnsiTheme="minorHAnsi" w:cs="Arial"/>
                <w:sz w:val="22"/>
                <w:szCs w:val="22"/>
                <w:lang w:val="en-IE"/>
              </w:rPr>
            </w:pPr>
          </w:p>
        </w:tc>
      </w:tr>
      <w:tr w:rsidR="00EE7CA2" w:rsidRPr="00645C37" w14:paraId="6722BE22" w14:textId="77777777" w:rsidTr="00C001F9">
        <w:tc>
          <w:tcPr>
            <w:tcW w:w="3085" w:type="dxa"/>
            <w:shd w:val="clear" w:color="auto" w:fill="D9D9D9"/>
          </w:tcPr>
          <w:p w14:paraId="6FBBF470" w14:textId="77777777" w:rsidR="00EE7CA2" w:rsidRPr="00645C37" w:rsidRDefault="00EE7CA2" w:rsidP="00D140AB">
            <w:pPr>
              <w:spacing w:before="40"/>
              <w:rPr>
                <w:rFonts w:asciiTheme="minorHAnsi" w:hAnsiTheme="minorHAnsi" w:cs="Arial"/>
                <w:b/>
                <w:bCs/>
                <w:sz w:val="22"/>
                <w:szCs w:val="22"/>
                <w:lang w:val="en-IE"/>
              </w:rPr>
            </w:pPr>
            <w:r w:rsidRPr="00645C37">
              <w:rPr>
                <w:rFonts w:asciiTheme="minorHAnsi" w:hAnsiTheme="minorHAnsi" w:cs="Arial"/>
                <w:b/>
                <w:bCs/>
                <w:sz w:val="22"/>
                <w:szCs w:val="22"/>
                <w:lang w:val="en-IE"/>
              </w:rPr>
              <w:t>RFC Initiator / Organization</w:t>
            </w:r>
          </w:p>
        </w:tc>
        <w:tc>
          <w:tcPr>
            <w:tcW w:w="6662" w:type="dxa"/>
          </w:tcPr>
          <w:p w14:paraId="189D5717" w14:textId="5F64D00A" w:rsidR="00EE7CA2" w:rsidRPr="00645C37" w:rsidRDefault="00720F9B" w:rsidP="00E92DD1">
            <w:pPr>
              <w:spacing w:before="40"/>
              <w:rPr>
                <w:rFonts w:asciiTheme="minorHAnsi" w:hAnsiTheme="minorHAnsi" w:cs="Arial"/>
                <w:sz w:val="22"/>
                <w:szCs w:val="22"/>
                <w:lang w:val="en-IE" w:eastAsia="x-none"/>
              </w:rPr>
            </w:pPr>
            <w:r w:rsidRPr="00645C37">
              <w:rPr>
                <w:rFonts w:asciiTheme="minorHAnsi" w:hAnsiTheme="minorHAnsi" w:cs="Arial"/>
                <w:sz w:val="22"/>
                <w:szCs w:val="22"/>
                <w:lang w:val="en-IE" w:eastAsia="x-none"/>
              </w:rPr>
              <w:t>TAXUD/B3</w:t>
            </w:r>
            <w:r w:rsidR="00411EC0" w:rsidRPr="00645C37">
              <w:rPr>
                <w:rFonts w:asciiTheme="minorHAnsi" w:hAnsiTheme="minorHAnsi" w:cs="Arial"/>
                <w:sz w:val="22"/>
                <w:szCs w:val="22"/>
                <w:lang w:val="en-IE" w:eastAsia="x-none"/>
              </w:rPr>
              <w:t>, CD3</w:t>
            </w:r>
          </w:p>
        </w:tc>
      </w:tr>
      <w:tr w:rsidR="00CE056E" w:rsidRPr="00645C37" w14:paraId="75552075" w14:textId="77777777" w:rsidTr="00C001F9">
        <w:tc>
          <w:tcPr>
            <w:tcW w:w="3085" w:type="dxa"/>
            <w:shd w:val="clear" w:color="auto" w:fill="D9D9D9"/>
          </w:tcPr>
          <w:p w14:paraId="3AE501B5" w14:textId="77777777" w:rsidR="00CE056E" w:rsidRPr="00645C37" w:rsidRDefault="00CE056E" w:rsidP="00D140AB">
            <w:pPr>
              <w:spacing w:before="40"/>
              <w:rPr>
                <w:rFonts w:asciiTheme="minorHAnsi" w:hAnsiTheme="minorHAnsi" w:cs="Arial"/>
                <w:b/>
                <w:bCs/>
                <w:sz w:val="22"/>
                <w:szCs w:val="22"/>
                <w:lang w:val="en-IE"/>
              </w:rPr>
            </w:pPr>
            <w:r w:rsidRPr="00645C37">
              <w:rPr>
                <w:rFonts w:asciiTheme="minorHAnsi" w:hAnsiTheme="minorHAnsi" w:cs="Arial"/>
                <w:b/>
                <w:bCs/>
                <w:sz w:val="22"/>
                <w:szCs w:val="22"/>
                <w:lang w:val="en-IE"/>
              </w:rPr>
              <w:t>CI</w:t>
            </w:r>
          </w:p>
        </w:tc>
        <w:tc>
          <w:tcPr>
            <w:tcW w:w="6662" w:type="dxa"/>
          </w:tcPr>
          <w:p w14:paraId="7E7F510B" w14:textId="6B92045D" w:rsidR="00CE056E" w:rsidRPr="00645C37" w:rsidRDefault="00AE52F2" w:rsidP="00EE4CFC">
            <w:pPr>
              <w:rPr>
                <w:rFonts w:asciiTheme="minorHAnsi" w:hAnsiTheme="minorHAnsi" w:cs="Arial"/>
                <w:b/>
                <w:bCs/>
                <w:sz w:val="22"/>
                <w:szCs w:val="22"/>
                <w:lang w:val="en-IE"/>
              </w:rPr>
            </w:pPr>
            <w:r w:rsidRPr="00645C37">
              <w:rPr>
                <w:rFonts w:asciiTheme="minorHAnsi" w:hAnsiTheme="minorHAnsi" w:cs="Arial"/>
                <w:b/>
                <w:bCs/>
                <w:sz w:val="22"/>
                <w:szCs w:val="22"/>
                <w:lang w:val="en-IE"/>
              </w:rPr>
              <w:t>NCTS-</w:t>
            </w:r>
            <w:r w:rsidR="006A3054" w:rsidRPr="00645C37">
              <w:rPr>
                <w:rFonts w:asciiTheme="minorHAnsi" w:hAnsiTheme="minorHAnsi" w:cs="Arial"/>
                <w:b/>
                <w:bCs/>
                <w:sz w:val="22"/>
                <w:szCs w:val="22"/>
                <w:lang w:val="en-IE"/>
              </w:rPr>
              <w:t>P5 (DDNTA-</w:t>
            </w:r>
            <w:r w:rsidR="007B1510">
              <w:rPr>
                <w:rFonts w:asciiTheme="minorHAnsi" w:hAnsiTheme="minorHAnsi" w:cs="Arial"/>
                <w:b/>
                <w:bCs/>
                <w:sz w:val="22"/>
                <w:szCs w:val="22"/>
                <w:lang w:val="en-IE"/>
              </w:rPr>
              <w:t>5.14.1</w:t>
            </w:r>
            <w:r w:rsidR="006A3054" w:rsidRPr="00645C37">
              <w:rPr>
                <w:rFonts w:asciiTheme="minorHAnsi" w:hAnsiTheme="minorHAnsi" w:cs="Arial"/>
                <w:b/>
                <w:bCs/>
                <w:sz w:val="22"/>
                <w:szCs w:val="22"/>
                <w:lang w:val="en-IE"/>
              </w:rPr>
              <w:t>-v1.00</w:t>
            </w:r>
            <w:r w:rsidRPr="00645C37">
              <w:rPr>
                <w:rFonts w:asciiTheme="minorHAnsi" w:hAnsiTheme="minorHAnsi" w:cs="Arial"/>
                <w:b/>
                <w:bCs/>
                <w:sz w:val="22"/>
                <w:szCs w:val="22"/>
                <w:lang w:val="en-IE"/>
              </w:rPr>
              <w:t xml:space="preserve"> </w:t>
            </w:r>
            <w:r w:rsidR="006A3054" w:rsidRPr="00645C37">
              <w:rPr>
                <w:rFonts w:asciiTheme="minorHAnsi" w:hAnsiTheme="minorHAnsi" w:cs="Arial"/>
                <w:b/>
                <w:bCs/>
                <w:sz w:val="22"/>
                <w:szCs w:val="22"/>
                <w:lang w:val="en-IE"/>
              </w:rPr>
              <w:t xml:space="preserve">Appendices </w:t>
            </w:r>
            <w:r w:rsidRPr="00645C37">
              <w:rPr>
                <w:rFonts w:asciiTheme="minorHAnsi" w:hAnsiTheme="minorHAnsi" w:cs="Arial"/>
                <w:b/>
                <w:bCs/>
                <w:sz w:val="22"/>
                <w:szCs w:val="22"/>
                <w:lang w:val="en-IE"/>
              </w:rPr>
              <w:t>– CSE-v51</w:t>
            </w:r>
            <w:r w:rsidR="00AE12CB" w:rsidRPr="00645C37">
              <w:rPr>
                <w:rFonts w:asciiTheme="minorHAnsi" w:hAnsiTheme="minorHAnsi" w:cs="Arial"/>
                <w:b/>
                <w:bCs/>
                <w:sz w:val="22"/>
                <w:szCs w:val="22"/>
                <w:lang w:val="en-IE"/>
              </w:rPr>
              <w:t>.6.0</w:t>
            </w:r>
            <w:r w:rsidRPr="00645C37">
              <w:rPr>
                <w:rFonts w:asciiTheme="minorHAnsi" w:hAnsiTheme="minorHAnsi" w:cs="Arial"/>
                <w:b/>
                <w:bCs/>
                <w:sz w:val="22"/>
                <w:szCs w:val="22"/>
                <w:lang w:val="en-IE"/>
              </w:rPr>
              <w:t>)</w:t>
            </w:r>
          </w:p>
        </w:tc>
      </w:tr>
      <w:tr w:rsidR="00FE4EC9" w:rsidRPr="00645C37" w14:paraId="16A5C75C" w14:textId="77777777" w:rsidTr="00C001F9">
        <w:tc>
          <w:tcPr>
            <w:tcW w:w="3085" w:type="dxa"/>
            <w:shd w:val="clear" w:color="auto" w:fill="D9D9D9"/>
          </w:tcPr>
          <w:p w14:paraId="5DCB264F" w14:textId="77777777" w:rsidR="00FE4EC9" w:rsidRPr="00645C37" w:rsidRDefault="00FE4EC9" w:rsidP="00D140AB">
            <w:pPr>
              <w:spacing w:before="40"/>
              <w:rPr>
                <w:rFonts w:asciiTheme="minorHAnsi" w:hAnsiTheme="minorHAnsi" w:cs="Arial"/>
                <w:b/>
                <w:bCs/>
                <w:sz w:val="22"/>
                <w:szCs w:val="22"/>
                <w:lang w:val="en-IE"/>
              </w:rPr>
            </w:pPr>
            <w:r w:rsidRPr="00645C37">
              <w:rPr>
                <w:rFonts w:asciiTheme="minorHAnsi" w:hAnsiTheme="minorHAnsi" w:cs="Arial"/>
                <w:b/>
                <w:bCs/>
                <w:sz w:val="22"/>
                <w:szCs w:val="22"/>
                <w:lang w:val="en-IE"/>
              </w:rPr>
              <w:t>Type</w:t>
            </w:r>
            <w:r w:rsidR="002F6323" w:rsidRPr="00645C37">
              <w:rPr>
                <w:rFonts w:asciiTheme="minorHAnsi" w:hAnsiTheme="minorHAnsi" w:cs="Arial"/>
                <w:b/>
                <w:bCs/>
                <w:sz w:val="22"/>
                <w:szCs w:val="22"/>
                <w:lang w:val="en-IE"/>
              </w:rPr>
              <w:t xml:space="preserve"> of Change</w:t>
            </w:r>
          </w:p>
        </w:tc>
        <w:tc>
          <w:tcPr>
            <w:tcW w:w="6662" w:type="dxa"/>
          </w:tcPr>
          <w:p w14:paraId="55897DA3" w14:textId="77777777" w:rsidR="00FE4EC9" w:rsidRPr="00645C37" w:rsidRDefault="002337D9" w:rsidP="009B4627">
            <w:pPr>
              <w:spacing w:before="40"/>
              <w:rPr>
                <w:rFonts w:asciiTheme="minorHAnsi" w:hAnsiTheme="minorHAnsi" w:cs="Arial"/>
                <w:b/>
                <w:bCs/>
                <w:sz w:val="22"/>
                <w:szCs w:val="22"/>
                <w:lang w:val="en-IE"/>
              </w:rPr>
            </w:pPr>
            <w:r w:rsidRPr="00645C37">
              <w:rPr>
                <w:rFonts w:asciiTheme="minorHAnsi" w:hAnsiTheme="minorHAnsi" w:cs="Arial"/>
                <w:b/>
                <w:sz w:val="22"/>
                <w:szCs w:val="22"/>
                <w:lang w:val="en-IE"/>
              </w:rPr>
              <w:fldChar w:fldCharType="begin">
                <w:ffData>
                  <w:name w:val="Medium"/>
                  <w:enabled/>
                  <w:calcOnExit w:val="0"/>
                  <w:checkBox>
                    <w:sizeAuto/>
                    <w:default w:val="1"/>
                  </w:checkBox>
                </w:ffData>
              </w:fldChar>
            </w:r>
            <w:bookmarkStart w:id="0" w:name="Medium"/>
            <w:r w:rsidRPr="00645C37">
              <w:rPr>
                <w:rFonts w:asciiTheme="minorHAnsi" w:hAnsiTheme="minorHAnsi" w:cs="Arial"/>
                <w:b/>
                <w:sz w:val="22"/>
                <w:szCs w:val="22"/>
                <w:lang w:val="en-IE"/>
              </w:rPr>
              <w:instrText xml:space="preserve"> FORMCHECKBOX </w:instrText>
            </w:r>
            <w:r w:rsidR="00864D06">
              <w:rPr>
                <w:rFonts w:asciiTheme="minorHAnsi" w:hAnsiTheme="minorHAnsi" w:cs="Arial"/>
                <w:b/>
                <w:sz w:val="22"/>
                <w:szCs w:val="22"/>
                <w:lang w:val="en-IE"/>
              </w:rPr>
            </w:r>
            <w:r w:rsidR="00864D06">
              <w:rPr>
                <w:rFonts w:asciiTheme="minorHAnsi" w:hAnsiTheme="minorHAnsi" w:cs="Arial"/>
                <w:b/>
                <w:sz w:val="22"/>
                <w:szCs w:val="22"/>
                <w:lang w:val="en-IE"/>
              </w:rPr>
              <w:fldChar w:fldCharType="separate"/>
            </w:r>
            <w:r w:rsidRPr="00645C37">
              <w:rPr>
                <w:rFonts w:asciiTheme="minorHAnsi" w:hAnsiTheme="minorHAnsi" w:cs="Arial"/>
                <w:b/>
                <w:sz w:val="22"/>
                <w:szCs w:val="22"/>
                <w:lang w:val="en-IE"/>
              </w:rPr>
              <w:fldChar w:fldCharType="end"/>
            </w:r>
            <w:bookmarkEnd w:id="0"/>
            <w:r w:rsidRPr="00645C37">
              <w:rPr>
                <w:rFonts w:asciiTheme="minorHAnsi" w:hAnsiTheme="minorHAnsi" w:cs="Arial"/>
                <w:b/>
                <w:sz w:val="22"/>
                <w:szCs w:val="22"/>
                <w:lang w:val="en-IE"/>
              </w:rPr>
              <w:t xml:space="preserve">Standard     </w:t>
            </w:r>
            <w:bookmarkStart w:id="1" w:name="Critical"/>
            <w:r w:rsidRPr="00645C37">
              <w:rPr>
                <w:rFonts w:asciiTheme="minorHAnsi" w:hAnsiTheme="minorHAnsi" w:cs="Arial"/>
                <w:b/>
                <w:sz w:val="22"/>
                <w:szCs w:val="22"/>
                <w:lang w:val="en-IE"/>
              </w:rPr>
              <w:fldChar w:fldCharType="begin">
                <w:ffData>
                  <w:name w:val="Critical"/>
                  <w:enabled/>
                  <w:calcOnExit w:val="0"/>
                  <w:checkBox>
                    <w:sizeAuto/>
                    <w:default w:val="0"/>
                  </w:checkBox>
                </w:ffData>
              </w:fldChar>
            </w:r>
            <w:r w:rsidRPr="00645C37">
              <w:rPr>
                <w:rFonts w:asciiTheme="minorHAnsi" w:hAnsiTheme="minorHAnsi" w:cs="Arial"/>
                <w:b/>
                <w:sz w:val="22"/>
                <w:szCs w:val="22"/>
                <w:lang w:val="en-IE"/>
              </w:rPr>
              <w:instrText xml:space="preserve"> FORMCHECKBOX </w:instrText>
            </w:r>
            <w:r w:rsidR="00864D06">
              <w:rPr>
                <w:rFonts w:asciiTheme="minorHAnsi" w:hAnsiTheme="minorHAnsi" w:cs="Arial"/>
                <w:b/>
                <w:sz w:val="22"/>
                <w:szCs w:val="22"/>
                <w:lang w:val="en-IE"/>
              </w:rPr>
            </w:r>
            <w:r w:rsidR="00864D06">
              <w:rPr>
                <w:rFonts w:asciiTheme="minorHAnsi" w:hAnsiTheme="minorHAnsi" w:cs="Arial"/>
                <w:b/>
                <w:sz w:val="22"/>
                <w:szCs w:val="22"/>
                <w:lang w:val="en-IE"/>
              </w:rPr>
              <w:fldChar w:fldCharType="separate"/>
            </w:r>
            <w:r w:rsidRPr="00645C37">
              <w:rPr>
                <w:rFonts w:asciiTheme="minorHAnsi" w:hAnsiTheme="minorHAnsi" w:cs="Arial"/>
                <w:b/>
                <w:sz w:val="22"/>
                <w:szCs w:val="22"/>
                <w:lang w:val="en-IE"/>
              </w:rPr>
              <w:fldChar w:fldCharType="end"/>
            </w:r>
            <w:bookmarkEnd w:id="1"/>
            <w:r w:rsidRPr="00645C37">
              <w:rPr>
                <w:rFonts w:asciiTheme="minorHAnsi" w:hAnsiTheme="minorHAnsi" w:cs="Arial"/>
                <w:b/>
                <w:sz w:val="22"/>
                <w:szCs w:val="22"/>
                <w:lang w:val="en-IE"/>
              </w:rPr>
              <w:t>Emergency</w:t>
            </w:r>
          </w:p>
        </w:tc>
      </w:tr>
      <w:tr w:rsidR="003643E4" w:rsidRPr="00645C37" w14:paraId="2873D76C" w14:textId="77777777" w:rsidTr="006A3054">
        <w:trPr>
          <w:trHeight w:val="1408"/>
        </w:trPr>
        <w:tc>
          <w:tcPr>
            <w:tcW w:w="3085" w:type="dxa"/>
            <w:shd w:val="clear" w:color="auto" w:fill="D9D9D9"/>
          </w:tcPr>
          <w:p w14:paraId="70DDD289" w14:textId="77777777" w:rsidR="003643E4" w:rsidRPr="00645C37" w:rsidRDefault="003643E4" w:rsidP="003643E4">
            <w:pPr>
              <w:spacing w:before="40"/>
              <w:rPr>
                <w:rFonts w:ascii="Calibri" w:hAnsi="Calibri" w:cs="Calibri"/>
                <w:color w:val="444444"/>
                <w:sz w:val="22"/>
                <w:szCs w:val="22"/>
                <w:shd w:val="clear" w:color="auto" w:fill="FFFFFF"/>
                <w:lang w:val="en-IE"/>
              </w:rPr>
            </w:pPr>
            <w:r w:rsidRPr="00645C37">
              <w:rPr>
                <w:rFonts w:asciiTheme="minorHAnsi" w:hAnsiTheme="minorHAnsi" w:cs="Arial"/>
                <w:b/>
                <w:bCs/>
                <w:sz w:val="22"/>
                <w:szCs w:val="22"/>
                <w:lang w:val="en-IE"/>
              </w:rPr>
              <w:t>Nature of Change</w:t>
            </w:r>
          </w:p>
        </w:tc>
        <w:tc>
          <w:tcPr>
            <w:tcW w:w="6662" w:type="dxa"/>
          </w:tcPr>
          <w:p w14:paraId="08E2C1DE" w14:textId="7A535B55" w:rsidR="003643E4" w:rsidRPr="00645C37" w:rsidRDefault="003643E4" w:rsidP="003643E4">
            <w:pPr>
              <w:spacing w:before="40"/>
              <w:rPr>
                <w:rFonts w:ascii="Calibri" w:hAnsi="Calibri" w:cs="Calibri"/>
                <w:color w:val="444444"/>
                <w:sz w:val="22"/>
                <w:szCs w:val="22"/>
                <w:shd w:val="clear" w:color="auto" w:fill="FFFFFF"/>
                <w:lang w:val="en-IE"/>
              </w:rPr>
            </w:pPr>
            <w:r w:rsidRPr="00645C37">
              <w:rPr>
                <w:rFonts w:ascii="Calibri" w:hAnsi="Calibri" w:cs="Calibri"/>
                <w:color w:val="444444"/>
                <w:shd w:val="clear" w:color="auto" w:fill="FFFFFF"/>
              </w:rPr>
              <w:object w:dxaOrig="225" w:dyaOrig="225" w14:anchorId="5AE45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5.2pt;height:22.8pt" o:ole="">
                  <v:imagedata r:id="rId11" o:title=""/>
                  <o:lock v:ext="edit" aspectratio="f"/>
                </v:shape>
                <w:control r:id="rId12" w:name="OptionButton131" w:shapeid="_x0000_i1029"/>
              </w:object>
            </w:r>
            <w:r w:rsidRPr="00645C37">
              <w:rPr>
                <w:rFonts w:ascii="Calibri" w:hAnsi="Calibri" w:cs="Calibri"/>
                <w:color w:val="444444"/>
                <w:shd w:val="clear" w:color="auto" w:fill="FFFFFF"/>
              </w:rPr>
              <w:object w:dxaOrig="225" w:dyaOrig="225" w14:anchorId="041ACD7A">
                <v:shape id="_x0000_i1031" type="#_x0000_t75" style="width:195pt;height:22.8pt" o:ole="">
                  <v:imagedata r:id="rId13" o:title=""/>
                  <o:lock v:ext="edit" aspectratio="f"/>
                </v:shape>
                <w:control r:id="rId14" w:name="OptionButton141" w:shapeid="_x0000_i1031"/>
              </w:object>
            </w:r>
          </w:p>
          <w:p w14:paraId="7E340AEE" w14:textId="77777777" w:rsidR="003643E4" w:rsidRPr="00645C37" w:rsidRDefault="003643E4" w:rsidP="003643E4">
            <w:pPr>
              <w:spacing w:before="120"/>
              <w:rPr>
                <w:rFonts w:ascii="Calibri" w:hAnsi="Calibri" w:cs="Calibri"/>
                <w:color w:val="444444"/>
                <w:sz w:val="22"/>
                <w:szCs w:val="22"/>
                <w:shd w:val="clear" w:color="auto" w:fill="FFFFFF"/>
                <w:lang w:val="en-IE"/>
              </w:rPr>
            </w:pPr>
            <w:r w:rsidRPr="00645C37">
              <w:rPr>
                <w:rFonts w:ascii="Calibri" w:hAnsi="Calibri" w:cs="Calibri"/>
                <w:color w:val="444444"/>
                <w:sz w:val="22"/>
                <w:szCs w:val="22"/>
                <w:shd w:val="clear" w:color="auto" w:fill="FFFFFF"/>
                <w:lang w:val="en-IE"/>
              </w:rPr>
              <w:t>Justification for Evolutive</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436"/>
            </w:tblGrid>
            <w:tr w:rsidR="00AC7F03" w:rsidRPr="00645C37" w14:paraId="2DC98205" w14:textId="77777777" w:rsidTr="006A3054">
              <w:trPr>
                <w:trHeight w:val="373"/>
              </w:trPr>
              <w:tc>
                <w:tcPr>
                  <w:tcW w:w="6573" w:type="dxa"/>
                </w:tcPr>
                <w:p w14:paraId="2D944FE3" w14:textId="0580D9FD" w:rsidR="00571AD5" w:rsidRPr="00645C37" w:rsidRDefault="00571AD5" w:rsidP="003643E4">
                  <w:pPr>
                    <w:spacing w:before="120"/>
                    <w:rPr>
                      <w:rFonts w:ascii="Calibri" w:hAnsi="Calibri" w:cs="Calibri"/>
                      <w:bCs/>
                      <w:color w:val="FFFFFF" w:themeColor="background1"/>
                      <w:sz w:val="22"/>
                      <w:szCs w:val="22"/>
                      <w:shd w:val="clear" w:color="auto" w:fill="FFFFFF"/>
                      <w:lang w:val="en-IE"/>
                    </w:rPr>
                  </w:pPr>
                </w:p>
              </w:tc>
            </w:tr>
          </w:tbl>
          <w:p w14:paraId="268DC964" w14:textId="77777777" w:rsidR="003643E4" w:rsidRPr="00645C37" w:rsidRDefault="003643E4" w:rsidP="003643E4">
            <w:pPr>
              <w:tabs>
                <w:tab w:val="left" w:pos="1050"/>
              </w:tabs>
              <w:rPr>
                <w:rFonts w:ascii="Calibri" w:hAnsi="Calibri" w:cs="Calibri"/>
                <w:color w:val="444444"/>
                <w:sz w:val="22"/>
                <w:szCs w:val="22"/>
                <w:shd w:val="clear" w:color="auto" w:fill="FFFFFF"/>
                <w:lang w:val="en-IE"/>
              </w:rPr>
            </w:pPr>
          </w:p>
        </w:tc>
      </w:tr>
      <w:tr w:rsidR="002F6323" w:rsidRPr="00645C37" w14:paraId="7035EEA1" w14:textId="77777777" w:rsidTr="00C001F9">
        <w:tc>
          <w:tcPr>
            <w:tcW w:w="3085" w:type="dxa"/>
            <w:shd w:val="clear" w:color="auto" w:fill="D9D9D9"/>
          </w:tcPr>
          <w:p w14:paraId="7F1C18C1" w14:textId="77777777" w:rsidR="002F6323" w:rsidRPr="00645C37" w:rsidRDefault="002F6323" w:rsidP="00D140AB">
            <w:pPr>
              <w:spacing w:before="40"/>
              <w:rPr>
                <w:rFonts w:asciiTheme="minorHAnsi" w:hAnsiTheme="minorHAnsi" w:cs="Arial"/>
                <w:b/>
                <w:bCs/>
                <w:sz w:val="22"/>
                <w:szCs w:val="22"/>
                <w:lang w:val="en-IE"/>
              </w:rPr>
            </w:pPr>
            <w:r w:rsidRPr="00645C37">
              <w:rPr>
                <w:rFonts w:asciiTheme="minorHAnsi" w:hAnsiTheme="minorHAnsi" w:cs="Arial"/>
                <w:b/>
                <w:bCs/>
                <w:sz w:val="22"/>
                <w:szCs w:val="22"/>
                <w:lang w:val="en-IE"/>
              </w:rPr>
              <w:t>RFC Source</w:t>
            </w:r>
          </w:p>
        </w:tc>
        <w:tc>
          <w:tcPr>
            <w:tcW w:w="6662" w:type="dxa"/>
          </w:tcPr>
          <w:tbl>
            <w:tblPr>
              <w:tblW w:w="0" w:type="auto"/>
              <w:tblLook w:val="04A0" w:firstRow="1" w:lastRow="0" w:firstColumn="1" w:lastColumn="0" w:noHBand="0" w:noVBand="1"/>
            </w:tblPr>
            <w:tblGrid>
              <w:gridCol w:w="3282"/>
              <w:gridCol w:w="3164"/>
            </w:tblGrid>
            <w:tr w:rsidR="002337D9" w:rsidRPr="00645C37" w14:paraId="4A1291F7" w14:textId="77777777" w:rsidTr="00A928F0">
              <w:tc>
                <w:tcPr>
                  <w:tcW w:w="3323" w:type="dxa"/>
                </w:tcPr>
                <w:p w14:paraId="73EEB219" w14:textId="77777777" w:rsidR="002337D9" w:rsidRPr="00645C37" w:rsidRDefault="002337D9" w:rsidP="00A928F0">
                  <w:pPr>
                    <w:spacing w:before="40"/>
                    <w:rPr>
                      <w:rFonts w:asciiTheme="minorHAnsi" w:hAnsiTheme="minorHAnsi" w:cs="Arial"/>
                      <w:b/>
                      <w:sz w:val="22"/>
                      <w:szCs w:val="22"/>
                      <w:lang w:val="en-IE"/>
                    </w:rPr>
                  </w:pPr>
                  <w:r w:rsidRPr="00645C37">
                    <w:rPr>
                      <w:rFonts w:asciiTheme="minorHAnsi" w:hAnsiTheme="minorHAnsi" w:cs="Arial"/>
                      <w:b/>
                      <w:sz w:val="22"/>
                      <w:szCs w:val="22"/>
                      <w:lang w:val="en-IE"/>
                    </w:rPr>
                    <w:fldChar w:fldCharType="begin">
                      <w:ffData>
                        <w:name w:val="Low"/>
                        <w:enabled/>
                        <w:calcOnExit w:val="0"/>
                        <w:checkBox>
                          <w:sizeAuto/>
                          <w:default w:val="0"/>
                        </w:checkBox>
                      </w:ffData>
                    </w:fldChar>
                  </w:r>
                  <w:r w:rsidRPr="00645C37">
                    <w:rPr>
                      <w:rFonts w:asciiTheme="minorHAnsi" w:hAnsiTheme="minorHAnsi" w:cs="Arial"/>
                      <w:b/>
                      <w:sz w:val="22"/>
                      <w:szCs w:val="22"/>
                      <w:lang w:val="en-IE"/>
                    </w:rPr>
                    <w:instrText xml:space="preserve"> FORMCHECKBOX </w:instrText>
                  </w:r>
                  <w:r w:rsidR="00864D06">
                    <w:rPr>
                      <w:rFonts w:asciiTheme="minorHAnsi" w:hAnsiTheme="minorHAnsi" w:cs="Arial"/>
                      <w:b/>
                      <w:sz w:val="22"/>
                      <w:szCs w:val="22"/>
                      <w:lang w:val="en-IE"/>
                    </w:rPr>
                  </w:r>
                  <w:r w:rsidR="00864D06">
                    <w:rPr>
                      <w:rFonts w:asciiTheme="minorHAnsi" w:hAnsiTheme="minorHAnsi" w:cs="Arial"/>
                      <w:b/>
                      <w:sz w:val="22"/>
                      <w:szCs w:val="22"/>
                      <w:lang w:val="en-IE"/>
                    </w:rPr>
                    <w:fldChar w:fldCharType="separate"/>
                  </w:r>
                  <w:r w:rsidRPr="00645C37">
                    <w:rPr>
                      <w:rFonts w:asciiTheme="minorHAnsi" w:hAnsiTheme="minorHAnsi" w:cs="Arial"/>
                      <w:b/>
                      <w:sz w:val="22"/>
                      <w:szCs w:val="22"/>
                      <w:lang w:val="en-IE"/>
                    </w:rPr>
                    <w:fldChar w:fldCharType="end"/>
                  </w:r>
                  <w:r w:rsidRPr="00645C37">
                    <w:rPr>
                      <w:rFonts w:asciiTheme="minorHAnsi" w:hAnsiTheme="minorHAnsi" w:cs="Arial"/>
                      <w:b/>
                      <w:sz w:val="22"/>
                      <w:szCs w:val="22"/>
                      <w:lang w:val="en-IE"/>
                    </w:rPr>
                    <w:t>Legal &amp; Policy Change</w:t>
                  </w:r>
                </w:p>
                <w:p w14:paraId="27337161" w14:textId="77777777" w:rsidR="002337D9" w:rsidRPr="00645C37" w:rsidRDefault="002337D9" w:rsidP="00A928F0">
                  <w:pPr>
                    <w:spacing w:before="40"/>
                    <w:rPr>
                      <w:rFonts w:asciiTheme="minorHAnsi" w:hAnsiTheme="minorHAnsi" w:cs="Arial"/>
                      <w:b/>
                      <w:sz w:val="22"/>
                      <w:szCs w:val="22"/>
                      <w:lang w:val="en-IE"/>
                    </w:rPr>
                  </w:pPr>
                  <w:r w:rsidRPr="00645C37">
                    <w:rPr>
                      <w:rFonts w:asciiTheme="minorHAnsi" w:hAnsiTheme="minorHAnsi" w:cs="Arial"/>
                      <w:b/>
                      <w:sz w:val="22"/>
                      <w:szCs w:val="22"/>
                      <w:lang w:val="en-IE"/>
                    </w:rPr>
                    <w:fldChar w:fldCharType="begin">
                      <w:ffData>
                        <w:name w:val="Critical"/>
                        <w:enabled/>
                        <w:calcOnExit w:val="0"/>
                        <w:checkBox>
                          <w:sizeAuto/>
                          <w:default w:val="0"/>
                        </w:checkBox>
                      </w:ffData>
                    </w:fldChar>
                  </w:r>
                  <w:r w:rsidRPr="00645C37">
                    <w:rPr>
                      <w:rFonts w:asciiTheme="minorHAnsi" w:hAnsiTheme="minorHAnsi" w:cs="Arial"/>
                      <w:b/>
                      <w:sz w:val="22"/>
                      <w:szCs w:val="22"/>
                      <w:lang w:val="en-IE"/>
                    </w:rPr>
                    <w:instrText xml:space="preserve"> FORMCHECKBOX </w:instrText>
                  </w:r>
                  <w:r w:rsidR="00864D06">
                    <w:rPr>
                      <w:rFonts w:asciiTheme="minorHAnsi" w:hAnsiTheme="minorHAnsi" w:cs="Arial"/>
                      <w:b/>
                      <w:sz w:val="22"/>
                      <w:szCs w:val="22"/>
                      <w:lang w:val="en-IE"/>
                    </w:rPr>
                  </w:r>
                  <w:r w:rsidR="00864D06">
                    <w:rPr>
                      <w:rFonts w:asciiTheme="minorHAnsi" w:hAnsiTheme="minorHAnsi" w:cs="Arial"/>
                      <w:b/>
                      <w:sz w:val="22"/>
                      <w:szCs w:val="22"/>
                      <w:lang w:val="en-IE"/>
                    </w:rPr>
                    <w:fldChar w:fldCharType="separate"/>
                  </w:r>
                  <w:r w:rsidRPr="00645C37">
                    <w:rPr>
                      <w:rFonts w:asciiTheme="minorHAnsi" w:hAnsiTheme="minorHAnsi" w:cs="Arial"/>
                      <w:b/>
                      <w:sz w:val="22"/>
                      <w:szCs w:val="22"/>
                      <w:lang w:val="en-IE"/>
                    </w:rPr>
                    <w:fldChar w:fldCharType="end"/>
                  </w:r>
                  <w:r w:rsidRPr="00645C37">
                    <w:rPr>
                      <w:rFonts w:asciiTheme="minorHAnsi" w:hAnsiTheme="minorHAnsi" w:cs="Arial"/>
                      <w:b/>
                      <w:sz w:val="22"/>
                      <w:szCs w:val="22"/>
                      <w:lang w:val="en-IE"/>
                    </w:rPr>
                    <w:t xml:space="preserve"> Organisational Changes</w:t>
                  </w:r>
                </w:p>
              </w:tc>
              <w:tc>
                <w:tcPr>
                  <w:tcW w:w="3216" w:type="dxa"/>
                </w:tcPr>
                <w:p w14:paraId="7B91594C" w14:textId="36FCDD6D" w:rsidR="002337D9" w:rsidRPr="00645C37" w:rsidRDefault="00CD71D4" w:rsidP="00A928F0">
                  <w:pPr>
                    <w:spacing w:before="40"/>
                    <w:rPr>
                      <w:rFonts w:asciiTheme="minorHAnsi" w:hAnsiTheme="minorHAnsi" w:cs="Arial"/>
                      <w:b/>
                      <w:sz w:val="22"/>
                      <w:szCs w:val="22"/>
                      <w:lang w:val="en-IE"/>
                    </w:rPr>
                  </w:pPr>
                  <w:r w:rsidRPr="00645C37">
                    <w:rPr>
                      <w:rFonts w:asciiTheme="minorHAnsi" w:hAnsiTheme="minorHAnsi" w:cs="Arial"/>
                      <w:b/>
                      <w:sz w:val="22"/>
                      <w:szCs w:val="22"/>
                      <w:lang w:val="en-IE"/>
                    </w:rPr>
                    <w:fldChar w:fldCharType="begin">
                      <w:ffData>
                        <w:name w:val=""/>
                        <w:enabled/>
                        <w:calcOnExit w:val="0"/>
                        <w:checkBox>
                          <w:sizeAuto/>
                          <w:default w:val="1"/>
                        </w:checkBox>
                      </w:ffData>
                    </w:fldChar>
                  </w:r>
                  <w:r w:rsidRPr="00645C37">
                    <w:rPr>
                      <w:rFonts w:asciiTheme="minorHAnsi" w:hAnsiTheme="minorHAnsi" w:cs="Arial"/>
                      <w:b/>
                      <w:sz w:val="22"/>
                      <w:szCs w:val="22"/>
                      <w:lang w:val="en-IE"/>
                    </w:rPr>
                    <w:instrText xml:space="preserve"> FORMCHECKBOX </w:instrText>
                  </w:r>
                  <w:r w:rsidR="00864D06">
                    <w:rPr>
                      <w:rFonts w:asciiTheme="minorHAnsi" w:hAnsiTheme="minorHAnsi" w:cs="Arial"/>
                      <w:b/>
                      <w:sz w:val="22"/>
                      <w:szCs w:val="22"/>
                      <w:lang w:val="en-IE"/>
                    </w:rPr>
                  </w:r>
                  <w:r w:rsidR="00864D06">
                    <w:rPr>
                      <w:rFonts w:asciiTheme="minorHAnsi" w:hAnsiTheme="minorHAnsi" w:cs="Arial"/>
                      <w:b/>
                      <w:sz w:val="22"/>
                      <w:szCs w:val="22"/>
                      <w:lang w:val="en-IE"/>
                    </w:rPr>
                    <w:fldChar w:fldCharType="separate"/>
                  </w:r>
                  <w:r w:rsidRPr="00645C37">
                    <w:rPr>
                      <w:rFonts w:asciiTheme="minorHAnsi" w:hAnsiTheme="minorHAnsi" w:cs="Arial"/>
                      <w:b/>
                      <w:sz w:val="22"/>
                      <w:szCs w:val="22"/>
                      <w:lang w:val="en-IE"/>
                    </w:rPr>
                    <w:fldChar w:fldCharType="end"/>
                  </w:r>
                  <w:r w:rsidR="002337D9" w:rsidRPr="00645C37">
                    <w:rPr>
                      <w:rFonts w:asciiTheme="minorHAnsi" w:hAnsiTheme="minorHAnsi" w:cs="Arial"/>
                      <w:b/>
                      <w:lang w:val="en-IE"/>
                    </w:rPr>
                    <w:t>B</w:t>
                  </w:r>
                  <w:r w:rsidR="002337D9" w:rsidRPr="00645C37">
                    <w:rPr>
                      <w:rFonts w:asciiTheme="minorHAnsi" w:hAnsiTheme="minorHAnsi" w:cs="Arial"/>
                      <w:b/>
                      <w:sz w:val="22"/>
                      <w:szCs w:val="22"/>
                      <w:lang w:val="en-IE"/>
                    </w:rPr>
                    <w:t>usiness Change</w:t>
                  </w:r>
                </w:p>
                <w:p w14:paraId="121BA841" w14:textId="0F53B83E" w:rsidR="002337D9" w:rsidRPr="00645C37" w:rsidRDefault="00CD71D4" w:rsidP="00A928F0">
                  <w:pPr>
                    <w:spacing w:before="40"/>
                    <w:rPr>
                      <w:rFonts w:asciiTheme="minorHAnsi" w:hAnsiTheme="minorHAnsi" w:cs="Arial"/>
                      <w:b/>
                      <w:sz w:val="22"/>
                      <w:szCs w:val="22"/>
                      <w:lang w:val="en-IE"/>
                    </w:rPr>
                  </w:pPr>
                  <w:r w:rsidRPr="00645C37">
                    <w:rPr>
                      <w:rFonts w:asciiTheme="minorHAnsi" w:hAnsiTheme="minorHAnsi" w:cs="Arial"/>
                      <w:b/>
                      <w:sz w:val="22"/>
                      <w:szCs w:val="22"/>
                      <w:lang w:val="en-IE"/>
                    </w:rPr>
                    <w:fldChar w:fldCharType="begin">
                      <w:ffData>
                        <w:name w:val=""/>
                        <w:enabled/>
                        <w:calcOnExit w:val="0"/>
                        <w:checkBox>
                          <w:sizeAuto/>
                          <w:default w:val="0"/>
                        </w:checkBox>
                      </w:ffData>
                    </w:fldChar>
                  </w:r>
                  <w:r w:rsidRPr="00645C37">
                    <w:rPr>
                      <w:rFonts w:asciiTheme="minorHAnsi" w:hAnsiTheme="minorHAnsi" w:cs="Arial"/>
                      <w:b/>
                      <w:sz w:val="22"/>
                      <w:szCs w:val="22"/>
                      <w:lang w:val="en-IE"/>
                    </w:rPr>
                    <w:instrText xml:space="preserve"> FORMCHECKBOX </w:instrText>
                  </w:r>
                  <w:r w:rsidR="00864D06">
                    <w:rPr>
                      <w:rFonts w:asciiTheme="minorHAnsi" w:hAnsiTheme="minorHAnsi" w:cs="Arial"/>
                      <w:b/>
                      <w:sz w:val="22"/>
                      <w:szCs w:val="22"/>
                      <w:lang w:val="en-IE"/>
                    </w:rPr>
                  </w:r>
                  <w:r w:rsidR="00864D06">
                    <w:rPr>
                      <w:rFonts w:asciiTheme="minorHAnsi" w:hAnsiTheme="minorHAnsi" w:cs="Arial"/>
                      <w:b/>
                      <w:sz w:val="22"/>
                      <w:szCs w:val="22"/>
                      <w:lang w:val="en-IE"/>
                    </w:rPr>
                    <w:fldChar w:fldCharType="separate"/>
                  </w:r>
                  <w:r w:rsidRPr="00645C37">
                    <w:rPr>
                      <w:rFonts w:asciiTheme="minorHAnsi" w:hAnsiTheme="minorHAnsi" w:cs="Arial"/>
                      <w:b/>
                      <w:sz w:val="22"/>
                      <w:szCs w:val="22"/>
                      <w:lang w:val="en-IE"/>
                    </w:rPr>
                    <w:fldChar w:fldCharType="end"/>
                  </w:r>
                  <w:r w:rsidR="002337D9" w:rsidRPr="00645C37">
                    <w:rPr>
                      <w:rFonts w:asciiTheme="minorHAnsi" w:hAnsiTheme="minorHAnsi" w:cs="Arial"/>
                      <w:b/>
                      <w:sz w:val="22"/>
                      <w:szCs w:val="22"/>
                      <w:lang w:val="en-IE"/>
                    </w:rPr>
                    <w:t>IT Change</w:t>
                  </w:r>
                </w:p>
              </w:tc>
            </w:tr>
          </w:tbl>
          <w:p w14:paraId="45768E17" w14:textId="77777777" w:rsidR="002F6323" w:rsidRPr="00645C37" w:rsidRDefault="002F6323" w:rsidP="00A928F0">
            <w:pPr>
              <w:spacing w:before="40"/>
              <w:rPr>
                <w:rFonts w:asciiTheme="minorHAnsi" w:hAnsiTheme="minorHAnsi" w:cs="Arial"/>
                <w:b/>
                <w:sz w:val="22"/>
                <w:szCs w:val="22"/>
                <w:lang w:val="en-IE"/>
              </w:rPr>
            </w:pPr>
          </w:p>
        </w:tc>
      </w:tr>
      <w:tr w:rsidR="003643E4" w:rsidRPr="00645C37" w14:paraId="0AA3B83D" w14:textId="77777777" w:rsidTr="00C001F9">
        <w:tc>
          <w:tcPr>
            <w:tcW w:w="3085" w:type="dxa"/>
            <w:shd w:val="clear" w:color="auto" w:fill="D9D9D9"/>
          </w:tcPr>
          <w:p w14:paraId="6010945E" w14:textId="77777777" w:rsidR="003643E4" w:rsidRPr="00645C37" w:rsidRDefault="003643E4" w:rsidP="00D140AB">
            <w:pPr>
              <w:spacing w:before="40"/>
              <w:rPr>
                <w:rFonts w:asciiTheme="minorHAnsi" w:hAnsiTheme="minorHAnsi" w:cs="Arial"/>
                <w:b/>
                <w:bCs/>
                <w:sz w:val="22"/>
                <w:szCs w:val="22"/>
                <w:lang w:val="en-IE"/>
              </w:rPr>
            </w:pPr>
            <w:r w:rsidRPr="00645C37">
              <w:rPr>
                <w:rFonts w:asciiTheme="minorHAnsi" w:hAnsiTheme="minorHAnsi" w:cs="Arial"/>
                <w:b/>
                <w:bCs/>
                <w:sz w:val="22"/>
                <w:szCs w:val="22"/>
                <w:lang w:val="en-IE"/>
              </w:rPr>
              <w:t xml:space="preserve">Review by </w:t>
            </w:r>
            <w:r w:rsidR="000D78E2" w:rsidRPr="00645C37">
              <w:rPr>
                <w:rFonts w:asciiTheme="minorHAnsi" w:hAnsiTheme="minorHAnsi" w:cs="Arial"/>
                <w:b/>
                <w:bCs/>
                <w:sz w:val="22"/>
                <w:szCs w:val="22"/>
                <w:lang w:val="en-IE"/>
              </w:rPr>
              <w:t>B</w:t>
            </w:r>
            <w:r w:rsidRPr="00645C37">
              <w:rPr>
                <w:rFonts w:asciiTheme="minorHAnsi" w:hAnsiTheme="minorHAnsi" w:cs="Arial"/>
                <w:b/>
                <w:bCs/>
                <w:sz w:val="22"/>
                <w:szCs w:val="22"/>
                <w:lang w:val="en-IE"/>
              </w:rPr>
              <w:t xml:space="preserve">usiness </w:t>
            </w:r>
            <w:r w:rsidR="000D78E2" w:rsidRPr="00645C37">
              <w:rPr>
                <w:rFonts w:asciiTheme="minorHAnsi" w:hAnsiTheme="minorHAnsi" w:cs="Arial"/>
                <w:b/>
                <w:bCs/>
                <w:sz w:val="22"/>
                <w:szCs w:val="22"/>
                <w:lang w:val="en-IE"/>
              </w:rPr>
              <w:t>U</w:t>
            </w:r>
            <w:r w:rsidRPr="00645C37">
              <w:rPr>
                <w:rFonts w:asciiTheme="minorHAnsi" w:hAnsiTheme="minorHAnsi" w:cs="Arial"/>
                <w:b/>
                <w:bCs/>
                <w:sz w:val="22"/>
                <w:szCs w:val="22"/>
                <w:lang w:val="en-IE"/>
              </w:rPr>
              <w:t>ser recommended?</w:t>
            </w:r>
          </w:p>
        </w:tc>
        <w:tc>
          <w:tcPr>
            <w:tcW w:w="6662" w:type="dxa"/>
          </w:tcPr>
          <w:p w14:paraId="7718B9FB" w14:textId="77777777" w:rsidR="003643E4" w:rsidRPr="00645C37" w:rsidRDefault="003643E4" w:rsidP="003643E4">
            <w:pPr>
              <w:spacing w:before="40"/>
              <w:rPr>
                <w:rFonts w:asciiTheme="minorHAnsi" w:hAnsiTheme="minorHAnsi" w:cs="Arial"/>
                <w:b/>
                <w:sz w:val="22"/>
                <w:szCs w:val="22"/>
                <w:lang w:val="en-IE"/>
              </w:rPr>
            </w:pPr>
            <w:r w:rsidRPr="00645C37">
              <w:rPr>
                <w:rFonts w:asciiTheme="minorHAnsi" w:hAnsiTheme="minorHAnsi" w:cs="Arial"/>
                <w:b/>
                <w:sz w:val="22"/>
                <w:szCs w:val="22"/>
                <w:lang w:val="en-IE"/>
              </w:rPr>
              <w:fldChar w:fldCharType="begin">
                <w:ffData>
                  <w:name w:val="Medium"/>
                  <w:enabled/>
                  <w:calcOnExit w:val="0"/>
                  <w:checkBox>
                    <w:sizeAuto/>
                    <w:default w:val="1"/>
                  </w:checkBox>
                </w:ffData>
              </w:fldChar>
            </w:r>
            <w:r w:rsidRPr="00645C37">
              <w:rPr>
                <w:rFonts w:asciiTheme="minorHAnsi" w:hAnsiTheme="minorHAnsi" w:cs="Arial"/>
                <w:b/>
                <w:sz w:val="22"/>
                <w:szCs w:val="22"/>
                <w:lang w:val="en-IE"/>
              </w:rPr>
              <w:instrText xml:space="preserve"> FORMCHECKBOX </w:instrText>
            </w:r>
            <w:r w:rsidR="00864D06">
              <w:rPr>
                <w:rFonts w:asciiTheme="minorHAnsi" w:hAnsiTheme="minorHAnsi" w:cs="Arial"/>
                <w:b/>
                <w:sz w:val="22"/>
                <w:szCs w:val="22"/>
                <w:lang w:val="en-IE"/>
              </w:rPr>
            </w:r>
            <w:r w:rsidR="00864D06">
              <w:rPr>
                <w:rFonts w:asciiTheme="minorHAnsi" w:hAnsiTheme="minorHAnsi" w:cs="Arial"/>
                <w:b/>
                <w:sz w:val="22"/>
                <w:szCs w:val="22"/>
                <w:lang w:val="en-IE"/>
              </w:rPr>
              <w:fldChar w:fldCharType="separate"/>
            </w:r>
            <w:r w:rsidRPr="00645C37">
              <w:rPr>
                <w:rFonts w:asciiTheme="minorHAnsi" w:hAnsiTheme="minorHAnsi" w:cs="Arial"/>
                <w:b/>
                <w:sz w:val="22"/>
                <w:szCs w:val="22"/>
                <w:lang w:val="en-IE"/>
              </w:rPr>
              <w:fldChar w:fldCharType="end"/>
            </w:r>
            <w:r w:rsidRPr="00645C37">
              <w:rPr>
                <w:rFonts w:asciiTheme="minorHAnsi" w:hAnsiTheme="minorHAnsi" w:cs="Arial"/>
                <w:b/>
                <w:sz w:val="22"/>
                <w:szCs w:val="22"/>
                <w:lang w:val="en-IE"/>
              </w:rPr>
              <w:t xml:space="preserve">Yes     </w:t>
            </w:r>
            <w:r w:rsidRPr="00645C37">
              <w:rPr>
                <w:rFonts w:asciiTheme="minorHAnsi" w:hAnsiTheme="minorHAnsi" w:cs="Arial"/>
                <w:b/>
                <w:sz w:val="22"/>
                <w:szCs w:val="22"/>
                <w:lang w:val="en-IE"/>
              </w:rPr>
              <w:fldChar w:fldCharType="begin">
                <w:ffData>
                  <w:name w:val="Critical"/>
                  <w:enabled/>
                  <w:calcOnExit w:val="0"/>
                  <w:checkBox>
                    <w:sizeAuto/>
                    <w:default w:val="0"/>
                  </w:checkBox>
                </w:ffData>
              </w:fldChar>
            </w:r>
            <w:r w:rsidRPr="00645C37">
              <w:rPr>
                <w:rFonts w:asciiTheme="minorHAnsi" w:hAnsiTheme="minorHAnsi" w:cs="Arial"/>
                <w:b/>
                <w:sz w:val="22"/>
                <w:szCs w:val="22"/>
                <w:lang w:val="en-IE"/>
              </w:rPr>
              <w:instrText xml:space="preserve"> FORMCHECKBOX </w:instrText>
            </w:r>
            <w:r w:rsidR="00864D06">
              <w:rPr>
                <w:rFonts w:asciiTheme="minorHAnsi" w:hAnsiTheme="minorHAnsi" w:cs="Arial"/>
                <w:b/>
                <w:sz w:val="22"/>
                <w:szCs w:val="22"/>
                <w:lang w:val="en-IE"/>
              </w:rPr>
            </w:r>
            <w:r w:rsidR="00864D06">
              <w:rPr>
                <w:rFonts w:asciiTheme="minorHAnsi" w:hAnsiTheme="minorHAnsi" w:cs="Arial"/>
                <w:b/>
                <w:sz w:val="22"/>
                <w:szCs w:val="22"/>
                <w:lang w:val="en-IE"/>
              </w:rPr>
              <w:fldChar w:fldCharType="separate"/>
            </w:r>
            <w:r w:rsidRPr="00645C37">
              <w:rPr>
                <w:rFonts w:asciiTheme="minorHAnsi" w:hAnsiTheme="minorHAnsi" w:cs="Arial"/>
                <w:b/>
                <w:sz w:val="22"/>
                <w:szCs w:val="22"/>
                <w:lang w:val="en-IE"/>
              </w:rPr>
              <w:fldChar w:fldCharType="end"/>
            </w:r>
            <w:r w:rsidRPr="00645C37">
              <w:rPr>
                <w:rFonts w:asciiTheme="minorHAnsi" w:hAnsiTheme="minorHAnsi" w:cs="Arial"/>
                <w:b/>
                <w:sz w:val="22"/>
                <w:szCs w:val="22"/>
                <w:lang w:val="en-IE"/>
              </w:rPr>
              <w:t>No</w:t>
            </w:r>
          </w:p>
        </w:tc>
      </w:tr>
    </w:tbl>
    <w:p w14:paraId="45DFBEEC" w14:textId="77777777" w:rsidR="00BE1A5F" w:rsidRPr="00645C37" w:rsidRDefault="00BE1A5F" w:rsidP="00C001F9">
      <w:pPr>
        <w:rPr>
          <w:rFonts w:asciiTheme="minorHAnsi" w:hAnsiTheme="minorHAnsi" w:cs="Arial"/>
          <w:b/>
          <w:bCs/>
          <w:sz w:val="26"/>
          <w:szCs w:val="26"/>
          <w:lang w:val="en-IE"/>
        </w:rPr>
      </w:pPr>
    </w:p>
    <w:p w14:paraId="2DAF6D50" w14:textId="77777777" w:rsidR="006A3054" w:rsidRPr="00645C37" w:rsidRDefault="006A3054" w:rsidP="006A3054">
      <w:pPr>
        <w:rPr>
          <w:rFonts w:asciiTheme="minorHAnsi" w:hAnsiTheme="minorHAnsi" w:cs="Arial"/>
          <w:lang w:val="en-IE"/>
        </w:rPr>
      </w:pPr>
      <w:r w:rsidRPr="00645C37">
        <w:rPr>
          <w:rFonts w:asciiTheme="minorHAnsi" w:hAnsiTheme="minorHAnsi" w:cs="Arial"/>
          <w:b/>
          <w:bCs/>
          <w:i/>
          <w:iCs/>
          <w:color w:val="5C5C5C"/>
          <w:sz w:val="28"/>
          <w:szCs w:val="28"/>
          <w:lang w:val="en-IE"/>
        </w:rPr>
        <w:t>Change 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645C37" w14:paraId="7CEBEB25" w14:textId="77777777" w:rsidTr="121619C5">
        <w:tc>
          <w:tcPr>
            <w:tcW w:w="9747" w:type="dxa"/>
            <w:vAlign w:val="center"/>
          </w:tcPr>
          <w:p w14:paraId="70DA2C8C" w14:textId="31F1F3F4" w:rsidR="00FE3B64" w:rsidRPr="00645C37" w:rsidRDefault="006A3054" w:rsidP="00EE4CFC">
            <w:pPr>
              <w:rPr>
                <w:rFonts w:asciiTheme="minorHAnsi" w:hAnsiTheme="minorHAnsi" w:cs="Arial"/>
                <w:b/>
                <w:color w:val="0070C0"/>
                <w:sz w:val="22"/>
                <w:szCs w:val="22"/>
                <w:lang w:val="en-IE"/>
              </w:rPr>
            </w:pPr>
            <w:r w:rsidRPr="00645C37">
              <w:rPr>
                <w:rFonts w:asciiTheme="minorHAnsi" w:hAnsiTheme="minorHAnsi" w:cs="Arial"/>
                <w:b/>
                <w:color w:val="0070C0"/>
                <w:sz w:val="22"/>
                <w:szCs w:val="22"/>
                <w:lang w:val="en-IE"/>
              </w:rPr>
              <w:t>NCTS-P5 (DDNTA-</w:t>
            </w:r>
            <w:r w:rsidR="007B1510">
              <w:rPr>
                <w:rFonts w:asciiTheme="minorHAnsi" w:hAnsiTheme="minorHAnsi" w:cs="Arial"/>
                <w:b/>
                <w:color w:val="0070C0"/>
                <w:sz w:val="22"/>
                <w:szCs w:val="22"/>
                <w:lang w:val="en-IE"/>
              </w:rPr>
              <w:t>5.14.1</w:t>
            </w:r>
            <w:r w:rsidR="00571AD5" w:rsidRPr="00645C37">
              <w:rPr>
                <w:rFonts w:asciiTheme="minorHAnsi" w:hAnsiTheme="minorHAnsi" w:cs="Arial"/>
                <w:b/>
                <w:color w:val="0070C0"/>
                <w:sz w:val="22"/>
                <w:szCs w:val="22"/>
                <w:lang w:val="en-IE"/>
              </w:rPr>
              <w:t xml:space="preserve"> </w:t>
            </w:r>
            <w:r w:rsidRPr="00645C37">
              <w:rPr>
                <w:rFonts w:asciiTheme="minorHAnsi" w:hAnsiTheme="minorHAnsi" w:cs="Arial"/>
                <w:b/>
                <w:color w:val="0070C0"/>
                <w:sz w:val="22"/>
                <w:szCs w:val="22"/>
                <w:lang w:val="en-IE"/>
              </w:rPr>
              <w:t xml:space="preserve">Appendices </w:t>
            </w:r>
            <w:r w:rsidR="00571AD5" w:rsidRPr="00645C37">
              <w:rPr>
                <w:rFonts w:asciiTheme="minorHAnsi" w:hAnsiTheme="minorHAnsi" w:cs="Arial"/>
                <w:b/>
                <w:color w:val="0070C0"/>
                <w:sz w:val="22"/>
                <w:szCs w:val="22"/>
                <w:lang w:val="en-IE"/>
              </w:rPr>
              <w:t>- CSE-v51.</w:t>
            </w:r>
            <w:r w:rsidR="00661F23" w:rsidRPr="00645C37">
              <w:rPr>
                <w:rFonts w:asciiTheme="minorHAnsi" w:hAnsiTheme="minorHAnsi" w:cs="Arial"/>
                <w:b/>
                <w:color w:val="0070C0"/>
                <w:sz w:val="22"/>
                <w:szCs w:val="22"/>
                <w:lang w:val="en-IE"/>
              </w:rPr>
              <w:t>6.0</w:t>
            </w:r>
            <w:r w:rsidR="00571AD5" w:rsidRPr="00645C37">
              <w:rPr>
                <w:rFonts w:asciiTheme="minorHAnsi" w:hAnsiTheme="minorHAnsi" w:cs="Arial"/>
                <w:b/>
                <w:color w:val="0070C0"/>
                <w:sz w:val="22"/>
                <w:szCs w:val="22"/>
                <w:lang w:val="en-IE"/>
              </w:rPr>
              <w:t>):</w:t>
            </w:r>
            <w:r w:rsidR="00FE3B64" w:rsidRPr="00645C37">
              <w:rPr>
                <w:rFonts w:asciiTheme="minorHAnsi" w:hAnsiTheme="minorHAnsi" w:cs="Arial"/>
                <w:b/>
                <w:color w:val="0070C0"/>
                <w:sz w:val="22"/>
                <w:szCs w:val="22"/>
                <w:lang w:val="en-IE"/>
              </w:rPr>
              <w:t xml:space="preserve"> </w:t>
            </w:r>
            <w:r w:rsidR="00A0542A" w:rsidRPr="00645C37">
              <w:rPr>
                <w:rFonts w:asciiTheme="minorHAnsi" w:hAnsiTheme="minorHAnsi" w:cs="Arial"/>
                <w:b/>
                <w:color w:val="0070C0"/>
                <w:sz w:val="22"/>
                <w:szCs w:val="22"/>
                <w:lang w:val="en-IE"/>
              </w:rPr>
              <w:t>Update the Section “1.Introduction” of APP_Q2 pdf</w:t>
            </w:r>
          </w:p>
        </w:tc>
      </w:tr>
      <w:tr w:rsidR="0046158E" w:rsidRPr="00645C37" w14:paraId="759A9E8B" w14:textId="77777777" w:rsidTr="00D62CB9">
        <w:trPr>
          <w:trHeight w:val="1348"/>
        </w:trPr>
        <w:tc>
          <w:tcPr>
            <w:tcW w:w="9747" w:type="dxa"/>
            <w:vAlign w:val="center"/>
          </w:tcPr>
          <w:p w14:paraId="47B493E5" w14:textId="71D51F67" w:rsidR="0044517A" w:rsidRPr="00645C37" w:rsidRDefault="00F96802" w:rsidP="00EE4CFC">
            <w:pPr>
              <w:jc w:val="both"/>
              <w:rPr>
                <w:rFonts w:asciiTheme="minorHAnsi" w:hAnsiTheme="minorHAnsi" w:cs="Arial"/>
                <w:color w:val="0070C0"/>
                <w:sz w:val="22"/>
                <w:szCs w:val="22"/>
                <w:lang w:val="en-IE"/>
              </w:rPr>
            </w:pPr>
            <w:r w:rsidRPr="00645C37">
              <w:rPr>
                <w:rFonts w:asciiTheme="minorHAnsi" w:hAnsiTheme="minorHAnsi" w:cs="Arial"/>
                <w:color w:val="0070C0"/>
                <w:sz w:val="22"/>
                <w:szCs w:val="22"/>
                <w:lang w:val="en-IE"/>
              </w:rPr>
              <w:t xml:space="preserve">In </w:t>
            </w:r>
            <w:r w:rsidR="006A3054" w:rsidRPr="00645C37">
              <w:rPr>
                <w:rFonts w:asciiTheme="minorHAnsi" w:hAnsiTheme="minorHAnsi" w:cs="Arial"/>
                <w:color w:val="0070C0"/>
                <w:sz w:val="22"/>
                <w:szCs w:val="22"/>
                <w:lang w:val="en-IE"/>
              </w:rPr>
              <w:t>DDNTA-</w:t>
            </w:r>
            <w:r w:rsidR="007B1510">
              <w:rPr>
                <w:rFonts w:asciiTheme="minorHAnsi" w:hAnsiTheme="minorHAnsi" w:cs="Arial"/>
                <w:color w:val="0070C0"/>
                <w:sz w:val="22"/>
                <w:szCs w:val="22"/>
                <w:lang w:val="en-IE"/>
              </w:rPr>
              <w:t>5.14.1</w:t>
            </w:r>
            <w:r w:rsidR="006A3054" w:rsidRPr="00645C37">
              <w:rPr>
                <w:rFonts w:asciiTheme="minorHAnsi" w:hAnsiTheme="minorHAnsi" w:cs="Arial"/>
                <w:color w:val="0070C0"/>
                <w:sz w:val="22"/>
                <w:szCs w:val="22"/>
                <w:lang w:val="en-IE"/>
              </w:rPr>
              <w:t>-v1.00</w:t>
            </w:r>
            <w:r w:rsidRPr="00645C37">
              <w:rPr>
                <w:rFonts w:asciiTheme="minorHAnsi" w:hAnsiTheme="minorHAnsi" w:cs="Arial"/>
                <w:color w:val="0070C0"/>
                <w:sz w:val="22"/>
                <w:szCs w:val="22"/>
                <w:lang w:val="en-IE"/>
              </w:rPr>
              <w:t xml:space="preserve"> </w:t>
            </w:r>
            <w:r w:rsidR="006A3054" w:rsidRPr="00645C37">
              <w:rPr>
                <w:rFonts w:asciiTheme="minorHAnsi" w:hAnsiTheme="minorHAnsi" w:cs="Arial"/>
                <w:color w:val="0070C0"/>
                <w:sz w:val="22"/>
                <w:szCs w:val="22"/>
                <w:lang w:val="en-IE"/>
              </w:rPr>
              <w:t>Appendix Q2 (PDF file)</w:t>
            </w:r>
            <w:r w:rsidRPr="00645C37">
              <w:rPr>
                <w:rFonts w:asciiTheme="minorHAnsi" w:hAnsiTheme="minorHAnsi" w:cs="Arial"/>
                <w:color w:val="0070C0"/>
                <w:sz w:val="22"/>
                <w:szCs w:val="22"/>
                <w:lang w:val="en-IE"/>
              </w:rPr>
              <w:t xml:space="preserve">, the Section “1.Introduction” </w:t>
            </w:r>
            <w:r w:rsidR="006A3054" w:rsidRPr="00645C37">
              <w:rPr>
                <w:rFonts w:asciiTheme="minorHAnsi" w:hAnsiTheme="minorHAnsi" w:cs="Arial"/>
                <w:color w:val="0070C0"/>
                <w:sz w:val="22"/>
                <w:szCs w:val="22"/>
                <w:lang w:val="en-IE"/>
              </w:rPr>
              <w:t xml:space="preserve">already defines which External Domain (ED) messages are defined with transition structure, and it already explain that for the rest, each National NCTS team needs to adapt the rest of the messages, based on the IE015 and based on the Common Domain messages. </w:t>
            </w:r>
            <w:r w:rsidR="003F39E9" w:rsidRPr="00645C37">
              <w:rPr>
                <w:rFonts w:asciiTheme="minorHAnsi" w:hAnsiTheme="minorHAnsi" w:cs="Arial"/>
                <w:color w:val="0070C0"/>
                <w:sz w:val="22"/>
                <w:szCs w:val="22"/>
                <w:lang w:val="en-IE"/>
              </w:rPr>
              <w:t xml:space="preserve">To address the </w:t>
            </w:r>
            <w:r w:rsidR="006A3054" w:rsidRPr="00645C37">
              <w:rPr>
                <w:rFonts w:asciiTheme="minorHAnsi" w:hAnsiTheme="minorHAnsi" w:cs="Arial"/>
                <w:color w:val="0070C0"/>
                <w:sz w:val="22"/>
                <w:szCs w:val="22"/>
                <w:lang w:val="en-IE"/>
              </w:rPr>
              <w:t xml:space="preserve">questions received from NAs, </w:t>
            </w:r>
            <w:r w:rsidR="00A0542A" w:rsidRPr="00645C37">
              <w:rPr>
                <w:rFonts w:asciiTheme="minorHAnsi" w:hAnsiTheme="minorHAnsi" w:cs="Arial"/>
                <w:color w:val="0070C0"/>
                <w:sz w:val="22"/>
                <w:szCs w:val="22"/>
                <w:lang w:val="en-IE"/>
              </w:rPr>
              <w:t xml:space="preserve">the </w:t>
            </w:r>
            <w:r w:rsidR="006A3054" w:rsidRPr="00645C37">
              <w:rPr>
                <w:rFonts w:asciiTheme="minorHAnsi" w:hAnsiTheme="minorHAnsi" w:cs="Arial"/>
                <w:color w:val="0070C0"/>
                <w:sz w:val="22"/>
                <w:szCs w:val="22"/>
                <w:lang w:val="en-IE"/>
              </w:rPr>
              <w:t xml:space="preserve">importance of this section </w:t>
            </w:r>
            <w:r w:rsidR="00EE4CFC" w:rsidRPr="00645C37">
              <w:rPr>
                <w:rFonts w:asciiTheme="minorHAnsi" w:hAnsiTheme="minorHAnsi" w:cs="Arial"/>
                <w:color w:val="0070C0"/>
                <w:sz w:val="22"/>
                <w:szCs w:val="22"/>
                <w:lang w:val="en-IE"/>
              </w:rPr>
              <w:t xml:space="preserve">is </w:t>
            </w:r>
            <w:r w:rsidR="006A3054" w:rsidRPr="00645C37">
              <w:rPr>
                <w:rFonts w:asciiTheme="minorHAnsi" w:hAnsiTheme="minorHAnsi" w:cs="Arial"/>
                <w:color w:val="0070C0"/>
                <w:sz w:val="22"/>
                <w:szCs w:val="22"/>
                <w:lang w:val="en-IE"/>
              </w:rPr>
              <w:t xml:space="preserve">further </w:t>
            </w:r>
            <w:proofErr w:type="gramStart"/>
            <w:r w:rsidR="006A3054" w:rsidRPr="00645C37">
              <w:rPr>
                <w:rFonts w:asciiTheme="minorHAnsi" w:hAnsiTheme="minorHAnsi" w:cs="Arial"/>
                <w:color w:val="0070C0"/>
                <w:sz w:val="22"/>
                <w:szCs w:val="22"/>
                <w:lang w:val="en-IE"/>
              </w:rPr>
              <w:t>highlighted</w:t>
            </w:r>
            <w:proofErr w:type="gramEnd"/>
            <w:r w:rsidR="006A3054" w:rsidRPr="00645C37">
              <w:rPr>
                <w:rFonts w:asciiTheme="minorHAnsi" w:hAnsiTheme="minorHAnsi" w:cs="Arial"/>
                <w:color w:val="0070C0"/>
                <w:sz w:val="22"/>
                <w:szCs w:val="22"/>
                <w:lang w:val="en-IE"/>
              </w:rPr>
              <w:t xml:space="preserve"> </w:t>
            </w:r>
            <w:r w:rsidR="003F39E9" w:rsidRPr="00645C37">
              <w:rPr>
                <w:rFonts w:asciiTheme="minorHAnsi" w:hAnsiTheme="minorHAnsi" w:cs="Arial"/>
                <w:color w:val="0070C0"/>
                <w:sz w:val="22"/>
                <w:szCs w:val="22"/>
                <w:lang w:val="en-IE"/>
              </w:rPr>
              <w:t xml:space="preserve">and the </w:t>
            </w:r>
            <w:r w:rsidR="00A0542A" w:rsidRPr="00645C37">
              <w:rPr>
                <w:rFonts w:asciiTheme="minorHAnsi" w:hAnsiTheme="minorHAnsi" w:cs="Arial"/>
                <w:color w:val="0070C0"/>
                <w:sz w:val="22"/>
                <w:szCs w:val="22"/>
                <w:lang w:val="en-IE"/>
              </w:rPr>
              <w:t>clarity</w:t>
            </w:r>
            <w:r w:rsidR="003F39E9" w:rsidRPr="00645C37">
              <w:rPr>
                <w:rFonts w:asciiTheme="minorHAnsi" w:hAnsiTheme="minorHAnsi" w:cs="Arial"/>
                <w:color w:val="0070C0"/>
                <w:sz w:val="22"/>
                <w:szCs w:val="22"/>
                <w:lang w:val="en-IE"/>
              </w:rPr>
              <w:t>/readability</w:t>
            </w:r>
            <w:r w:rsidR="00A0542A" w:rsidRPr="00645C37">
              <w:rPr>
                <w:rFonts w:asciiTheme="minorHAnsi" w:hAnsiTheme="minorHAnsi" w:cs="Arial"/>
                <w:color w:val="0070C0"/>
                <w:sz w:val="22"/>
                <w:szCs w:val="22"/>
                <w:lang w:val="en-IE"/>
              </w:rPr>
              <w:t xml:space="preserve"> of </w:t>
            </w:r>
            <w:r w:rsidR="003F39E9" w:rsidRPr="00645C37">
              <w:rPr>
                <w:rFonts w:asciiTheme="minorHAnsi" w:hAnsiTheme="minorHAnsi" w:cs="Arial"/>
                <w:color w:val="0070C0"/>
                <w:sz w:val="22"/>
                <w:szCs w:val="22"/>
                <w:lang w:val="en-IE"/>
              </w:rPr>
              <w:t>the section increased</w:t>
            </w:r>
            <w:r w:rsidR="00A0542A" w:rsidRPr="00645C37">
              <w:rPr>
                <w:rFonts w:asciiTheme="minorHAnsi" w:hAnsiTheme="minorHAnsi" w:cs="Arial"/>
                <w:color w:val="0070C0"/>
                <w:sz w:val="22"/>
                <w:szCs w:val="22"/>
                <w:lang w:val="en-IE"/>
              </w:rPr>
              <w:t xml:space="preserve">. </w:t>
            </w:r>
          </w:p>
        </w:tc>
      </w:tr>
    </w:tbl>
    <w:p w14:paraId="47C12472" w14:textId="77777777" w:rsidR="005F7EF0" w:rsidRPr="00645C37" w:rsidRDefault="005F7EF0" w:rsidP="00C001F9">
      <w:pPr>
        <w:rPr>
          <w:rFonts w:asciiTheme="minorHAnsi" w:hAnsiTheme="minorHAnsi" w:cs="Arial"/>
          <w:color w:val="0070C0"/>
          <w:sz w:val="22"/>
          <w:szCs w:val="22"/>
          <w:lang w:val="en-IE"/>
        </w:rPr>
      </w:pPr>
    </w:p>
    <w:p w14:paraId="35EA99D8" w14:textId="77777777" w:rsidR="00EE4CFC" w:rsidRPr="00645C37" w:rsidRDefault="00EE4CFC" w:rsidP="00EE4CFC">
      <w:pPr>
        <w:rPr>
          <w:rFonts w:asciiTheme="minorHAnsi" w:hAnsiTheme="minorHAnsi" w:cs="Arial"/>
          <w:b/>
          <w:bCs/>
          <w:sz w:val="28"/>
          <w:szCs w:val="28"/>
          <w:lang w:val="en-IE"/>
        </w:rPr>
      </w:pPr>
      <w:r w:rsidRPr="00645C37">
        <w:rPr>
          <w:rFonts w:asciiTheme="minorHAnsi" w:hAnsiTheme="minorHAnsi" w:cs="Arial"/>
          <w:b/>
          <w:bCs/>
          <w:sz w:val="28"/>
          <w:szCs w:val="28"/>
          <w:lang w:val="en-IE"/>
        </w:rPr>
        <w:t>Section 2: Problem statement</w:t>
      </w:r>
    </w:p>
    <w:tbl>
      <w:tblPr>
        <w:tblW w:w="9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59"/>
      </w:tblGrid>
      <w:tr w:rsidR="003D4A7A" w:rsidRPr="00645C37" w14:paraId="482A54D6" w14:textId="77777777" w:rsidTr="005F073E">
        <w:tc>
          <w:tcPr>
            <w:tcW w:w="9759" w:type="dxa"/>
          </w:tcPr>
          <w:p w14:paraId="49629EBF" w14:textId="03A48CB0" w:rsidR="00EE4CFC" w:rsidRPr="00645C37" w:rsidRDefault="00EE4CFC" w:rsidP="00785777">
            <w:pPr>
              <w:rPr>
                <w:rFonts w:asciiTheme="minorHAnsi" w:hAnsiTheme="minorHAnsi" w:cs="Arial"/>
                <w:sz w:val="22"/>
                <w:szCs w:val="22"/>
                <w:lang w:val="en-IE"/>
              </w:rPr>
            </w:pPr>
            <w:r w:rsidRPr="00645C37">
              <w:rPr>
                <w:rFonts w:asciiTheme="minorHAnsi" w:hAnsiTheme="minorHAnsi" w:cs="Arial"/>
                <w:sz w:val="22"/>
                <w:szCs w:val="22"/>
                <w:lang w:val="en-IE"/>
              </w:rPr>
              <w:t>The page 2 of the Appendix Q2 of the DDNTA-</w:t>
            </w:r>
            <w:r w:rsidR="007B1510">
              <w:rPr>
                <w:rFonts w:asciiTheme="minorHAnsi" w:hAnsiTheme="minorHAnsi" w:cs="Arial"/>
                <w:sz w:val="22"/>
                <w:szCs w:val="22"/>
                <w:lang w:val="en-IE"/>
              </w:rPr>
              <w:t>5.14.1</w:t>
            </w:r>
            <w:r w:rsidRPr="00645C37">
              <w:rPr>
                <w:rFonts w:asciiTheme="minorHAnsi" w:hAnsiTheme="minorHAnsi" w:cs="Arial"/>
                <w:sz w:val="22"/>
                <w:szCs w:val="22"/>
                <w:lang w:val="en-IE"/>
              </w:rPr>
              <w:t>-v1.00 includes</w:t>
            </w:r>
            <w:r w:rsidR="00F061D9" w:rsidRPr="00645C37">
              <w:rPr>
                <w:rFonts w:asciiTheme="minorHAnsi" w:hAnsiTheme="minorHAnsi" w:cs="Arial"/>
                <w:sz w:val="22"/>
                <w:szCs w:val="22"/>
                <w:lang w:val="en-IE"/>
              </w:rPr>
              <w:t xml:space="preserve"> the Section “</w:t>
            </w:r>
            <w:r w:rsidR="00F061D9" w:rsidRPr="00645C37">
              <w:rPr>
                <w:rFonts w:asciiTheme="minorHAnsi" w:hAnsiTheme="minorHAnsi" w:cs="Arial"/>
                <w:b/>
                <w:i/>
                <w:sz w:val="22"/>
                <w:szCs w:val="22"/>
                <w:lang w:val="en-IE"/>
              </w:rPr>
              <w:t>1.Introduction</w:t>
            </w:r>
            <w:r w:rsidR="00F061D9" w:rsidRPr="00645C37">
              <w:rPr>
                <w:rFonts w:asciiTheme="minorHAnsi" w:hAnsiTheme="minorHAnsi" w:cs="Arial"/>
                <w:sz w:val="22"/>
                <w:szCs w:val="22"/>
                <w:lang w:val="en-IE"/>
              </w:rPr>
              <w:t>”</w:t>
            </w:r>
            <w:r w:rsidR="00785777" w:rsidRPr="00645C37">
              <w:rPr>
                <w:rFonts w:asciiTheme="minorHAnsi" w:hAnsiTheme="minorHAnsi" w:cs="Arial"/>
                <w:sz w:val="22"/>
                <w:szCs w:val="22"/>
                <w:lang w:val="en-IE"/>
              </w:rPr>
              <w:t>.</w:t>
            </w:r>
          </w:p>
          <w:p w14:paraId="61008840" w14:textId="285BE099" w:rsidR="00785777" w:rsidRPr="00645C37" w:rsidRDefault="00785777" w:rsidP="00785777">
            <w:pPr>
              <w:rPr>
                <w:rFonts w:asciiTheme="minorHAnsi" w:hAnsiTheme="minorHAnsi" w:cs="Arial"/>
                <w:sz w:val="22"/>
                <w:szCs w:val="22"/>
                <w:lang w:val="en-IE"/>
              </w:rPr>
            </w:pPr>
          </w:p>
          <w:p w14:paraId="1B42CD04" w14:textId="1C76C545" w:rsidR="00EE4CFC" w:rsidRPr="00645C37" w:rsidRDefault="00785777" w:rsidP="00F061D9">
            <w:pPr>
              <w:rPr>
                <w:rFonts w:asciiTheme="minorHAnsi" w:hAnsiTheme="minorHAnsi" w:cs="Arial"/>
                <w:sz w:val="22"/>
                <w:szCs w:val="22"/>
                <w:lang w:val="en-IE"/>
              </w:rPr>
            </w:pPr>
            <w:r w:rsidRPr="00645C37">
              <w:rPr>
                <w:rFonts w:asciiTheme="minorHAnsi" w:hAnsiTheme="minorHAnsi" w:cs="Arial"/>
                <w:sz w:val="22"/>
                <w:szCs w:val="22"/>
                <w:lang w:val="en-IE"/>
              </w:rPr>
              <w:t xml:space="preserve">It needs to be improved to ensure that ALL readers of this Appendix Q2 catch the </w:t>
            </w:r>
            <w:r w:rsidR="00047E85" w:rsidRPr="00047E85">
              <w:rPr>
                <w:rFonts w:asciiTheme="minorHAnsi" w:hAnsiTheme="minorHAnsi" w:cs="Arial"/>
                <w:b/>
                <w:sz w:val="22"/>
                <w:szCs w:val="22"/>
                <w:lang w:val="en-IE"/>
              </w:rPr>
              <w:t xml:space="preserve">crucial </w:t>
            </w:r>
            <w:r w:rsidRPr="00047E85">
              <w:rPr>
                <w:rFonts w:asciiTheme="minorHAnsi" w:hAnsiTheme="minorHAnsi" w:cs="Arial"/>
                <w:b/>
                <w:sz w:val="22"/>
                <w:szCs w:val="22"/>
                <w:lang w:val="en-IE"/>
              </w:rPr>
              <w:t>importance</w:t>
            </w:r>
            <w:r w:rsidRPr="00645C37">
              <w:rPr>
                <w:rFonts w:asciiTheme="minorHAnsi" w:hAnsiTheme="minorHAnsi" w:cs="Arial"/>
                <w:sz w:val="22"/>
                <w:szCs w:val="22"/>
                <w:lang w:val="en-IE"/>
              </w:rPr>
              <w:t xml:space="preserve">, the </w:t>
            </w:r>
            <w:proofErr w:type="gramStart"/>
            <w:r w:rsidRPr="00047E85">
              <w:rPr>
                <w:rFonts w:asciiTheme="minorHAnsi" w:hAnsiTheme="minorHAnsi" w:cs="Arial"/>
                <w:b/>
                <w:sz w:val="22"/>
                <w:szCs w:val="22"/>
                <w:lang w:val="en-IE"/>
              </w:rPr>
              <w:t>meaning</w:t>
            </w:r>
            <w:proofErr w:type="gramEnd"/>
            <w:r w:rsidRPr="00645C37">
              <w:rPr>
                <w:rFonts w:asciiTheme="minorHAnsi" w:hAnsiTheme="minorHAnsi" w:cs="Arial"/>
                <w:sz w:val="22"/>
                <w:szCs w:val="22"/>
                <w:lang w:val="en-IE"/>
              </w:rPr>
              <w:t xml:space="preserve"> and the </w:t>
            </w:r>
            <w:r w:rsidRPr="00047E85">
              <w:rPr>
                <w:rFonts w:asciiTheme="minorHAnsi" w:hAnsiTheme="minorHAnsi" w:cs="Arial"/>
                <w:b/>
                <w:sz w:val="22"/>
                <w:szCs w:val="22"/>
                <w:lang w:val="en-IE"/>
              </w:rPr>
              <w:t>consequence</w:t>
            </w:r>
            <w:r w:rsidR="00047E85" w:rsidRPr="00047E85">
              <w:rPr>
                <w:rFonts w:asciiTheme="minorHAnsi" w:hAnsiTheme="minorHAnsi" w:cs="Arial"/>
                <w:b/>
                <w:sz w:val="22"/>
                <w:szCs w:val="22"/>
                <w:lang w:val="en-IE"/>
              </w:rPr>
              <w:t>s</w:t>
            </w:r>
            <w:r w:rsidRPr="00645C37">
              <w:rPr>
                <w:rFonts w:asciiTheme="minorHAnsi" w:hAnsiTheme="minorHAnsi" w:cs="Arial"/>
                <w:sz w:val="22"/>
                <w:szCs w:val="22"/>
                <w:lang w:val="en-IE"/>
              </w:rPr>
              <w:t xml:space="preserve"> of this text. </w:t>
            </w:r>
          </w:p>
          <w:p w14:paraId="6898C77F" w14:textId="019802C7" w:rsidR="000D140D" w:rsidRPr="00645C37" w:rsidRDefault="008A174F" w:rsidP="00131268">
            <w:pPr>
              <w:pStyle w:val="ListParagraph"/>
              <w:numPr>
                <w:ilvl w:val="0"/>
                <w:numId w:val="21"/>
              </w:numPr>
              <w:jc w:val="center"/>
              <w:rPr>
                <w:rFonts w:asciiTheme="minorHAnsi" w:hAnsiTheme="minorHAnsi" w:cs="Arial"/>
                <w:sz w:val="22"/>
                <w:szCs w:val="22"/>
                <w:lang w:val="en-IE"/>
              </w:rPr>
            </w:pPr>
            <w:r w:rsidRPr="00645C37">
              <w:rPr>
                <w:noProof/>
                <w:lang w:val="en-IE" w:eastAsia="en-IE"/>
              </w:rPr>
              <w:drawing>
                <wp:inline distT="0" distB="0" distL="0" distR="0" wp14:anchorId="6792BFC5" wp14:editId="510F981F">
                  <wp:extent cx="1481729" cy="2052088"/>
                  <wp:effectExtent l="152400" t="152400" r="366395" b="36766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519114" cy="2103863"/>
                          </a:xfrm>
                          <a:prstGeom prst="rect">
                            <a:avLst/>
                          </a:prstGeom>
                          <a:ln>
                            <a:noFill/>
                          </a:ln>
                          <a:effectLst>
                            <a:outerShdw blurRad="292100" dist="139700" dir="2700000" algn="tl" rotWithShape="0">
                              <a:srgbClr val="333333">
                                <a:alpha val="65000"/>
                              </a:srgbClr>
                            </a:outerShdw>
                          </a:effectLst>
                        </pic:spPr>
                      </pic:pic>
                    </a:graphicData>
                  </a:graphic>
                </wp:inline>
              </w:drawing>
            </w:r>
          </w:p>
        </w:tc>
      </w:tr>
    </w:tbl>
    <w:p w14:paraId="010E6FD7" w14:textId="397CFD60" w:rsidR="005F073E" w:rsidRPr="00645C37" w:rsidRDefault="005F073E" w:rsidP="00C001F9">
      <w:pPr>
        <w:rPr>
          <w:rFonts w:asciiTheme="minorHAnsi" w:hAnsiTheme="minorHAnsi" w:cs="Arial"/>
          <w:b/>
          <w:bCs/>
          <w:iCs/>
          <w:color w:val="5C5C5C"/>
          <w:sz w:val="28"/>
          <w:szCs w:val="28"/>
          <w:lang w:val="en-IE"/>
        </w:rPr>
      </w:pPr>
    </w:p>
    <w:p w14:paraId="0E49ED4E" w14:textId="77777777" w:rsidR="00EE4CFC" w:rsidRPr="00645C37" w:rsidRDefault="00EE4CFC" w:rsidP="00EE4CFC">
      <w:pPr>
        <w:rPr>
          <w:rFonts w:asciiTheme="minorHAnsi" w:hAnsiTheme="minorHAnsi" w:cs="Arial"/>
          <w:b/>
          <w:bCs/>
          <w:sz w:val="28"/>
          <w:szCs w:val="28"/>
          <w:lang w:val="en-IE"/>
        </w:rPr>
      </w:pPr>
      <w:r w:rsidRPr="00645C37">
        <w:rPr>
          <w:rFonts w:asciiTheme="minorHAnsi" w:hAnsiTheme="minorHAnsi" w:cs="Arial"/>
          <w:b/>
          <w:bCs/>
          <w:sz w:val="28"/>
          <w:szCs w:val="28"/>
          <w:lang w:val="en-IE"/>
        </w:rPr>
        <w:t>Section 3: Description of proposed solution</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606"/>
      </w:tblGrid>
      <w:tr w:rsidR="003D4A7A" w:rsidRPr="00645C37" w14:paraId="36098742" w14:textId="77777777" w:rsidTr="68AE3A77">
        <w:tc>
          <w:tcPr>
            <w:tcW w:w="9606" w:type="dxa"/>
          </w:tcPr>
          <w:p w14:paraId="0EDE4E35" w14:textId="77777777" w:rsidR="00F061D9" w:rsidRPr="00645C37" w:rsidRDefault="00F061D9" w:rsidP="00F061D9">
            <w:pPr>
              <w:rPr>
                <w:rFonts w:asciiTheme="minorHAnsi" w:hAnsiTheme="minorHAnsi" w:cstheme="minorHAnsi"/>
                <w:sz w:val="22"/>
                <w:szCs w:val="22"/>
                <w:lang w:val="en-IE"/>
              </w:rPr>
            </w:pPr>
            <w:r w:rsidRPr="00645C37">
              <w:rPr>
                <w:rFonts w:asciiTheme="minorHAnsi" w:hAnsiTheme="minorHAnsi" w:cs="Arial"/>
                <w:sz w:val="22"/>
                <w:szCs w:val="22"/>
                <w:lang w:val="en-IE"/>
              </w:rPr>
              <w:t xml:space="preserve">The </w:t>
            </w:r>
            <w:r w:rsidRPr="00645C37">
              <w:rPr>
                <w:rFonts w:asciiTheme="minorHAnsi" w:hAnsiTheme="minorHAnsi" w:cs="Arial"/>
                <w:b/>
                <w:bCs/>
                <w:sz w:val="22"/>
                <w:szCs w:val="22"/>
                <w:lang w:val="en-IE"/>
              </w:rPr>
              <w:t>DDNTA_APP_Q2</w:t>
            </w:r>
            <w:r w:rsidRPr="00645C37">
              <w:rPr>
                <w:rFonts w:asciiTheme="minorHAnsi" w:hAnsiTheme="minorHAnsi" w:cs="Arial"/>
                <w:sz w:val="22"/>
                <w:szCs w:val="22"/>
                <w:lang w:val="en-IE"/>
              </w:rPr>
              <w:t xml:space="preserve"> shall be updated as follows</w:t>
            </w:r>
            <w:r w:rsidRPr="00645C37">
              <w:rPr>
                <w:rFonts w:asciiTheme="minorHAnsi" w:hAnsiTheme="minorHAnsi" w:cstheme="minorHAnsi"/>
                <w:sz w:val="22"/>
                <w:szCs w:val="22"/>
                <w:lang w:val="en-IE"/>
              </w:rPr>
              <w:t xml:space="preserve"> </w:t>
            </w:r>
            <w:r w:rsidRPr="00645C37">
              <w:rPr>
                <w:rFonts w:asciiTheme="minorHAnsi" w:hAnsiTheme="minorHAnsi" w:cs="Arial"/>
                <w:sz w:val="22"/>
                <w:szCs w:val="22"/>
                <w:lang w:val="en-IE"/>
              </w:rPr>
              <w:t xml:space="preserve">(addition of </w:t>
            </w:r>
            <w:r w:rsidRPr="00645C37">
              <w:rPr>
                <w:rFonts w:asciiTheme="minorHAnsi" w:hAnsiTheme="minorHAnsi" w:cs="Arial"/>
                <w:b/>
                <w:sz w:val="22"/>
                <w:szCs w:val="22"/>
                <w:highlight w:val="yellow"/>
                <w:lang w:val="en-IE"/>
              </w:rPr>
              <w:t>text highlighted in yellow</w:t>
            </w:r>
            <w:r w:rsidRPr="00645C37">
              <w:rPr>
                <w:rFonts w:asciiTheme="minorHAnsi" w:hAnsiTheme="minorHAnsi" w:cs="Arial"/>
                <w:sz w:val="22"/>
                <w:szCs w:val="22"/>
                <w:lang w:val="en-IE"/>
              </w:rPr>
              <w:t xml:space="preserve"> – removal of </w:t>
            </w:r>
            <w:r w:rsidRPr="00645C37">
              <w:rPr>
                <w:rFonts w:asciiTheme="minorHAnsi" w:hAnsiTheme="minorHAnsi" w:cs="Arial"/>
                <w:strike/>
                <w:color w:val="FF0000"/>
                <w:sz w:val="22"/>
                <w:szCs w:val="22"/>
                <w:lang w:val="en-IE"/>
              </w:rPr>
              <w:t>text with strikethrough</w:t>
            </w:r>
            <w:r w:rsidRPr="00645C37">
              <w:rPr>
                <w:rFonts w:asciiTheme="minorHAnsi" w:hAnsiTheme="minorHAnsi" w:cs="Arial"/>
                <w:sz w:val="22"/>
                <w:szCs w:val="22"/>
                <w:lang w:val="en-IE"/>
              </w:rPr>
              <w:t xml:space="preserve"> )</w:t>
            </w:r>
            <w:r w:rsidRPr="00645C37">
              <w:rPr>
                <w:rFonts w:asciiTheme="minorHAnsi" w:hAnsiTheme="minorHAnsi" w:cstheme="minorHAnsi"/>
                <w:sz w:val="22"/>
                <w:szCs w:val="22"/>
                <w:lang w:val="en-IE"/>
              </w:rPr>
              <w:t>:</w:t>
            </w:r>
          </w:p>
          <w:p w14:paraId="154D5708" w14:textId="77777777" w:rsidR="007C4758" w:rsidRPr="00645C37" w:rsidRDefault="007C4758" w:rsidP="009C4AD7">
            <w:pPr>
              <w:rPr>
                <w:rFonts w:asciiTheme="minorHAnsi" w:hAnsiTheme="minorHAnsi" w:cs="Arial"/>
                <w:sz w:val="22"/>
                <w:szCs w:val="22"/>
                <w:lang w:val="en-IE"/>
              </w:rPr>
            </w:pPr>
          </w:p>
          <w:p w14:paraId="44F04754" w14:textId="371ECE21" w:rsidR="00F061D9" w:rsidRPr="00645C37" w:rsidRDefault="00F061D9" w:rsidP="00F061D9">
            <w:pPr>
              <w:rPr>
                <w:rFonts w:asciiTheme="minorHAnsi" w:hAnsiTheme="minorHAnsi" w:cs="Arial"/>
                <w:sz w:val="22"/>
                <w:szCs w:val="22"/>
                <w:lang w:val="en-IE"/>
              </w:rPr>
            </w:pPr>
            <w:r w:rsidRPr="00645C37">
              <w:rPr>
                <w:rFonts w:asciiTheme="minorHAnsi" w:hAnsiTheme="minorHAnsi" w:cs="Arial"/>
                <w:sz w:val="22"/>
                <w:szCs w:val="22"/>
                <w:lang w:val="en-IE"/>
              </w:rPr>
              <w:t xml:space="preserve">The </w:t>
            </w:r>
            <w:r w:rsidR="00785777" w:rsidRPr="00645C37">
              <w:rPr>
                <w:rFonts w:asciiTheme="minorHAnsi" w:hAnsiTheme="minorHAnsi" w:cs="Arial"/>
                <w:sz w:val="22"/>
                <w:szCs w:val="22"/>
                <w:lang w:val="en-IE"/>
              </w:rPr>
              <w:t xml:space="preserve">section “1. </w:t>
            </w:r>
            <w:r w:rsidRPr="00645C37">
              <w:rPr>
                <w:rFonts w:asciiTheme="minorHAnsi" w:hAnsiTheme="minorHAnsi" w:cs="Arial"/>
                <w:sz w:val="22"/>
                <w:szCs w:val="22"/>
                <w:lang w:val="en-IE"/>
              </w:rPr>
              <w:t>Introduction</w:t>
            </w:r>
            <w:r w:rsidR="00785777" w:rsidRPr="00645C37">
              <w:rPr>
                <w:rFonts w:asciiTheme="minorHAnsi" w:hAnsiTheme="minorHAnsi" w:cs="Arial"/>
                <w:sz w:val="22"/>
                <w:szCs w:val="22"/>
                <w:lang w:val="en-IE"/>
              </w:rPr>
              <w:t>”</w:t>
            </w:r>
            <w:r w:rsidRPr="00645C37">
              <w:rPr>
                <w:rFonts w:asciiTheme="minorHAnsi" w:hAnsiTheme="minorHAnsi" w:cs="Arial"/>
                <w:sz w:val="22"/>
                <w:szCs w:val="22"/>
                <w:lang w:val="en-IE"/>
              </w:rPr>
              <w:t xml:space="preserve"> will be updated as follow</w:t>
            </w:r>
            <w:r w:rsidR="00785777" w:rsidRPr="00645C37">
              <w:rPr>
                <w:rFonts w:asciiTheme="minorHAnsi" w:hAnsiTheme="minorHAnsi" w:cs="Arial"/>
                <w:sz w:val="22"/>
                <w:szCs w:val="22"/>
                <w:lang w:val="en-IE"/>
              </w:rPr>
              <w:t>s</w:t>
            </w:r>
            <w:r w:rsidRPr="00645C37">
              <w:rPr>
                <w:rFonts w:asciiTheme="minorHAnsi" w:hAnsiTheme="minorHAnsi" w:cs="Arial"/>
                <w:sz w:val="22"/>
                <w:szCs w:val="22"/>
                <w:lang w:val="en-IE"/>
              </w:rPr>
              <w:t xml:space="preserve">: </w:t>
            </w:r>
          </w:p>
          <w:p w14:paraId="6FDC258E" w14:textId="2202FCCE" w:rsidR="003B7425" w:rsidRPr="00645C37" w:rsidRDefault="003B7425" w:rsidP="0058671C">
            <w:pPr>
              <w:rPr>
                <w:rFonts w:asciiTheme="minorHAnsi" w:hAnsiTheme="minorHAnsi" w:cs="Arial"/>
                <w:sz w:val="22"/>
                <w:szCs w:val="22"/>
                <w:lang w:val="en-IE"/>
              </w:rPr>
            </w:pPr>
          </w:p>
          <w:p w14:paraId="67A92E1F" w14:textId="6F7FEF69" w:rsidR="00871660" w:rsidRPr="00645C37" w:rsidRDefault="00871660" w:rsidP="0058671C">
            <w:pPr>
              <w:rPr>
                <w:rFonts w:asciiTheme="minorHAnsi" w:hAnsiTheme="minorHAnsi" w:cs="Arial"/>
                <w:sz w:val="22"/>
                <w:szCs w:val="22"/>
                <w:lang w:val="en-IE"/>
              </w:rPr>
            </w:pPr>
          </w:p>
          <w:p w14:paraId="2B163550" w14:textId="77777777" w:rsidR="00F061D9" w:rsidRPr="00EA3AD4" w:rsidRDefault="00F061D9" w:rsidP="00F41C40">
            <w:pPr>
              <w:ind w:left="1440"/>
              <w:rPr>
                <w:rFonts w:ascii="Arial" w:hAnsi="Arial" w:cs="Arial"/>
                <w:b/>
                <w:szCs w:val="22"/>
                <w:lang w:val="en-IE"/>
              </w:rPr>
            </w:pPr>
            <w:r w:rsidRPr="00EA3AD4">
              <w:rPr>
                <w:rFonts w:ascii="Arial" w:hAnsi="Arial" w:cs="Arial"/>
                <w:b/>
                <w:szCs w:val="22"/>
                <w:lang w:val="en-IE"/>
              </w:rPr>
              <w:t>1. Introduction</w:t>
            </w:r>
          </w:p>
          <w:p w14:paraId="60CB2291" w14:textId="4EB29BE5" w:rsidR="00F061D9" w:rsidRPr="00645C37" w:rsidRDefault="00F061D9" w:rsidP="00F41C40">
            <w:pPr>
              <w:ind w:left="1440"/>
              <w:jc w:val="both"/>
              <w:rPr>
                <w:rFonts w:ascii="Arial" w:hAnsi="Arial" w:cs="Arial"/>
                <w:sz w:val="20"/>
                <w:szCs w:val="22"/>
                <w:lang w:val="en-IE"/>
              </w:rPr>
            </w:pPr>
            <w:r w:rsidRPr="00645C37">
              <w:rPr>
                <w:rFonts w:ascii="Arial" w:hAnsi="Arial" w:cs="Arial"/>
                <w:sz w:val="20"/>
                <w:szCs w:val="22"/>
                <w:lang w:val="en-IE"/>
              </w:rPr>
              <w:t>This appendix describes the Technical Message Structure (TMS) of DDNTA for NCTS</w:t>
            </w:r>
            <w:r w:rsidR="00785777" w:rsidRPr="00645C37">
              <w:rPr>
                <w:rFonts w:ascii="Arial" w:hAnsi="Arial" w:cs="Arial"/>
                <w:sz w:val="20"/>
                <w:szCs w:val="22"/>
                <w:highlight w:val="yellow"/>
                <w:lang w:val="en-IE"/>
              </w:rPr>
              <w:t>-</w:t>
            </w:r>
            <w:r w:rsidRPr="00645C37">
              <w:rPr>
                <w:rFonts w:ascii="Arial" w:hAnsi="Arial" w:cs="Arial"/>
                <w:sz w:val="20"/>
                <w:szCs w:val="22"/>
                <w:lang w:val="en-IE"/>
              </w:rPr>
              <w:t>P5 as a</w:t>
            </w:r>
            <w:r w:rsidR="00645C37" w:rsidRPr="00645C37">
              <w:rPr>
                <w:rFonts w:ascii="Arial" w:hAnsi="Arial" w:cs="Arial"/>
                <w:sz w:val="20"/>
                <w:szCs w:val="22"/>
                <w:lang w:val="en-IE"/>
              </w:rPr>
              <w:t xml:space="preserve"> </w:t>
            </w:r>
            <w:r w:rsidRPr="00645C37">
              <w:rPr>
                <w:rFonts w:ascii="Arial" w:hAnsi="Arial" w:cs="Arial"/>
                <w:sz w:val="20"/>
                <w:szCs w:val="22"/>
                <w:lang w:val="en-IE"/>
              </w:rPr>
              <w:t>technical implementation of each Functional Message Structure (FMS). The TMS are organized into</w:t>
            </w:r>
            <w:r w:rsidR="00785777" w:rsidRPr="00645C37">
              <w:rPr>
                <w:rFonts w:ascii="Arial" w:hAnsi="Arial" w:cs="Arial"/>
                <w:sz w:val="20"/>
                <w:szCs w:val="22"/>
                <w:lang w:val="en-IE"/>
              </w:rPr>
              <w:t xml:space="preserve"> </w:t>
            </w:r>
            <w:r w:rsidRPr="00645C37">
              <w:rPr>
                <w:rFonts w:ascii="Arial" w:hAnsi="Arial" w:cs="Arial"/>
                <w:sz w:val="20"/>
                <w:szCs w:val="22"/>
                <w:lang w:val="en-IE"/>
              </w:rPr>
              <w:t>data groups that contain data items. A data group is not necessarily the equivalent of a database</w:t>
            </w:r>
            <w:r w:rsidR="00785777" w:rsidRPr="00645C37">
              <w:rPr>
                <w:rFonts w:ascii="Arial" w:hAnsi="Arial" w:cs="Arial"/>
                <w:sz w:val="20"/>
                <w:szCs w:val="22"/>
                <w:lang w:val="en-IE"/>
              </w:rPr>
              <w:t xml:space="preserve"> </w:t>
            </w:r>
            <w:r w:rsidRPr="00645C37">
              <w:rPr>
                <w:rFonts w:ascii="Arial" w:hAnsi="Arial" w:cs="Arial"/>
                <w:sz w:val="20"/>
                <w:szCs w:val="22"/>
                <w:lang w:val="en-IE"/>
              </w:rPr>
              <w:t>entity. The data items are grouped together in such a way that they build up coherent logical blocks</w:t>
            </w:r>
            <w:r w:rsidR="00785777" w:rsidRPr="00645C37">
              <w:rPr>
                <w:rFonts w:ascii="Arial" w:hAnsi="Arial" w:cs="Arial"/>
                <w:sz w:val="20"/>
                <w:szCs w:val="22"/>
                <w:lang w:val="en-IE"/>
              </w:rPr>
              <w:t xml:space="preserve"> </w:t>
            </w:r>
            <w:r w:rsidRPr="00645C37">
              <w:rPr>
                <w:rFonts w:ascii="Arial" w:hAnsi="Arial" w:cs="Arial"/>
                <w:sz w:val="20"/>
                <w:szCs w:val="22"/>
                <w:lang w:val="en-IE"/>
              </w:rPr>
              <w:t>within the scope of each FMS. The Technical Message Structure principles and conventions are</w:t>
            </w:r>
            <w:r w:rsidR="00785777" w:rsidRPr="00645C37">
              <w:rPr>
                <w:rFonts w:ascii="Arial" w:hAnsi="Arial" w:cs="Arial"/>
                <w:sz w:val="20"/>
                <w:szCs w:val="22"/>
                <w:lang w:val="en-IE"/>
              </w:rPr>
              <w:t xml:space="preserve"> </w:t>
            </w:r>
            <w:r w:rsidRPr="00645C37">
              <w:rPr>
                <w:rFonts w:ascii="Arial" w:hAnsi="Arial" w:cs="Arial"/>
                <w:sz w:val="20"/>
                <w:szCs w:val="22"/>
                <w:lang w:val="en-IE"/>
              </w:rPr>
              <w:t>defined in DDCOM.</w:t>
            </w:r>
          </w:p>
          <w:p w14:paraId="6BF9F33C" w14:textId="77777777" w:rsidR="00F061D9" w:rsidRPr="00645C37" w:rsidRDefault="00F061D9" w:rsidP="00F41C40">
            <w:pPr>
              <w:ind w:left="1440"/>
              <w:rPr>
                <w:rFonts w:ascii="Arial" w:hAnsi="Arial" w:cs="Arial"/>
                <w:sz w:val="20"/>
                <w:szCs w:val="22"/>
                <w:lang w:val="en-IE"/>
              </w:rPr>
            </w:pPr>
            <w:r w:rsidRPr="00645C37">
              <w:rPr>
                <w:rFonts w:ascii="Arial" w:hAnsi="Arial" w:cs="Arial"/>
                <w:sz w:val="20"/>
                <w:szCs w:val="22"/>
                <w:lang w:val="en-IE"/>
              </w:rPr>
              <w:t xml:space="preserve"> </w:t>
            </w:r>
          </w:p>
          <w:p w14:paraId="6EF5277A" w14:textId="77777777" w:rsidR="00F061D9" w:rsidRPr="00645C37" w:rsidRDefault="00F061D9" w:rsidP="00F41C40">
            <w:pPr>
              <w:ind w:left="1440"/>
              <w:rPr>
                <w:rFonts w:ascii="Arial" w:hAnsi="Arial" w:cs="Arial"/>
                <w:sz w:val="20"/>
                <w:szCs w:val="22"/>
                <w:lang w:val="en-IE"/>
              </w:rPr>
            </w:pPr>
            <w:r w:rsidRPr="00645C37">
              <w:rPr>
                <w:rFonts w:ascii="Arial" w:hAnsi="Arial" w:cs="Arial"/>
                <w:sz w:val="20"/>
                <w:szCs w:val="22"/>
                <w:lang w:val="en-IE"/>
              </w:rPr>
              <w:t>This appendix lists:</w:t>
            </w:r>
          </w:p>
          <w:p w14:paraId="4DF855B3" w14:textId="77777777" w:rsidR="00F061D9" w:rsidRPr="00645C37" w:rsidRDefault="00F061D9" w:rsidP="00F41C40">
            <w:pPr>
              <w:ind w:left="1440"/>
              <w:rPr>
                <w:rFonts w:ascii="Arial" w:hAnsi="Arial" w:cs="Arial"/>
                <w:sz w:val="20"/>
                <w:szCs w:val="22"/>
                <w:lang w:val="en-IE"/>
              </w:rPr>
            </w:pPr>
            <w:r w:rsidRPr="00645C37">
              <w:rPr>
                <w:rFonts w:ascii="Arial" w:hAnsi="Arial" w:cs="Arial"/>
                <w:sz w:val="20"/>
                <w:szCs w:val="22"/>
                <w:lang w:val="en-IE"/>
              </w:rPr>
              <w:t>- The characteristics of the data groups belonging to the FMS: sequence, number of repetitions, a</w:t>
            </w:r>
          </w:p>
          <w:p w14:paraId="58B56E78" w14:textId="1F2AEAEE" w:rsidR="00F061D9" w:rsidRPr="00645C37" w:rsidRDefault="00F061D9" w:rsidP="00F41C40">
            <w:pPr>
              <w:ind w:left="1440"/>
              <w:jc w:val="both"/>
              <w:rPr>
                <w:rFonts w:ascii="Arial" w:hAnsi="Arial" w:cs="Arial"/>
                <w:sz w:val="20"/>
                <w:szCs w:val="22"/>
                <w:lang w:val="en-IE"/>
              </w:rPr>
            </w:pPr>
            <w:r w:rsidRPr="00645C37">
              <w:rPr>
                <w:rFonts w:ascii="Arial" w:hAnsi="Arial" w:cs="Arial"/>
                <w:sz w:val="20"/>
                <w:szCs w:val="22"/>
                <w:lang w:val="en-IE"/>
              </w:rPr>
              <w:t xml:space="preserve">status value to indicate if the data group is </w:t>
            </w:r>
            <w:r w:rsidRPr="00645C37">
              <w:rPr>
                <w:rFonts w:ascii="Arial" w:hAnsi="Arial" w:cs="Arial"/>
                <w:b/>
                <w:sz w:val="20"/>
                <w:szCs w:val="22"/>
                <w:lang w:val="en-IE"/>
              </w:rPr>
              <w:t>mandatory</w:t>
            </w:r>
            <w:r w:rsidRPr="00645C37">
              <w:rPr>
                <w:rFonts w:ascii="Arial" w:hAnsi="Arial" w:cs="Arial"/>
                <w:sz w:val="20"/>
                <w:szCs w:val="22"/>
                <w:lang w:val="en-IE"/>
              </w:rPr>
              <w:t xml:space="preserve"> (R: Required), </w:t>
            </w:r>
            <w:r w:rsidRPr="00645C37">
              <w:rPr>
                <w:rFonts w:ascii="Arial" w:hAnsi="Arial" w:cs="Arial"/>
                <w:b/>
                <w:sz w:val="20"/>
                <w:szCs w:val="22"/>
                <w:lang w:val="en-IE"/>
              </w:rPr>
              <w:t>optional</w:t>
            </w:r>
            <w:r w:rsidRPr="00645C37">
              <w:rPr>
                <w:rFonts w:ascii="Arial" w:hAnsi="Arial" w:cs="Arial"/>
                <w:sz w:val="20"/>
                <w:szCs w:val="22"/>
                <w:lang w:val="en-IE"/>
              </w:rPr>
              <w:t xml:space="preserve"> (O: Optional) or</w:t>
            </w:r>
            <w:r w:rsidR="00645C37" w:rsidRPr="00645C37">
              <w:rPr>
                <w:rFonts w:ascii="Arial" w:hAnsi="Arial" w:cs="Arial"/>
                <w:sz w:val="20"/>
                <w:szCs w:val="22"/>
                <w:lang w:val="en-IE"/>
              </w:rPr>
              <w:t xml:space="preserve"> </w:t>
            </w:r>
            <w:r w:rsidRPr="00645C37">
              <w:rPr>
                <w:rFonts w:ascii="Arial" w:hAnsi="Arial" w:cs="Arial"/>
                <w:b/>
                <w:sz w:val="20"/>
                <w:szCs w:val="22"/>
                <w:lang w:val="en-IE"/>
              </w:rPr>
              <w:t>conditional</w:t>
            </w:r>
            <w:r w:rsidRPr="00645C37">
              <w:rPr>
                <w:rFonts w:ascii="Arial" w:hAnsi="Arial" w:cs="Arial"/>
                <w:sz w:val="20"/>
                <w:szCs w:val="22"/>
                <w:lang w:val="en-IE"/>
              </w:rPr>
              <w:t xml:space="preserve"> (D: Dependent)</w:t>
            </w:r>
          </w:p>
          <w:p w14:paraId="37A30471" w14:textId="76BFCDCA" w:rsidR="00F061D9" w:rsidRPr="00645C37" w:rsidRDefault="00F061D9" w:rsidP="00F41C40">
            <w:pPr>
              <w:ind w:left="1440"/>
              <w:rPr>
                <w:rFonts w:ascii="Arial" w:hAnsi="Arial" w:cs="Arial"/>
                <w:sz w:val="20"/>
                <w:szCs w:val="22"/>
                <w:lang w:val="en-IE"/>
              </w:rPr>
            </w:pPr>
            <w:r w:rsidRPr="00645C37">
              <w:rPr>
                <w:rFonts w:ascii="Arial" w:hAnsi="Arial" w:cs="Arial"/>
                <w:sz w:val="20"/>
                <w:szCs w:val="22"/>
                <w:lang w:val="en-IE"/>
              </w:rPr>
              <w:t xml:space="preserve">- </w:t>
            </w:r>
            <w:r w:rsidR="00785777" w:rsidRPr="00645C37">
              <w:rPr>
                <w:rFonts w:ascii="Arial" w:hAnsi="Arial" w:cs="Arial"/>
                <w:sz w:val="20"/>
                <w:szCs w:val="22"/>
                <w:lang w:val="en-IE"/>
              </w:rPr>
              <w:t xml:space="preserve">The </w:t>
            </w:r>
            <w:r w:rsidRPr="00645C37">
              <w:rPr>
                <w:rFonts w:ascii="Arial" w:hAnsi="Arial" w:cs="Arial"/>
                <w:sz w:val="20"/>
                <w:szCs w:val="22"/>
                <w:lang w:val="en-IE"/>
              </w:rPr>
              <w:t xml:space="preserve">Data group </w:t>
            </w:r>
            <w:r w:rsidR="00785777" w:rsidRPr="00645C37">
              <w:rPr>
                <w:rFonts w:ascii="Arial" w:hAnsi="Arial" w:cs="Arial"/>
                <w:sz w:val="20"/>
                <w:szCs w:val="22"/>
                <w:highlight w:val="yellow"/>
                <w:lang w:val="en-IE"/>
              </w:rPr>
              <w:t>with</w:t>
            </w:r>
            <w:r w:rsidR="00785777" w:rsidRPr="00645C37">
              <w:rPr>
                <w:rFonts w:ascii="Arial" w:hAnsi="Arial" w:cs="Arial"/>
                <w:sz w:val="20"/>
                <w:szCs w:val="22"/>
                <w:lang w:val="en-IE"/>
              </w:rPr>
              <w:t xml:space="preserve"> </w:t>
            </w:r>
            <w:r w:rsidRPr="00645C37">
              <w:rPr>
                <w:rFonts w:ascii="Arial" w:hAnsi="Arial" w:cs="Arial"/>
                <w:sz w:val="20"/>
                <w:szCs w:val="22"/>
                <w:lang w:val="en-IE"/>
              </w:rPr>
              <w:t xml:space="preserve">indentation </w:t>
            </w:r>
            <w:r w:rsidR="00785777" w:rsidRPr="00645C37">
              <w:rPr>
                <w:rFonts w:ascii="Arial" w:hAnsi="Arial" w:cs="Arial"/>
                <w:sz w:val="20"/>
                <w:szCs w:val="22"/>
                <w:highlight w:val="yellow"/>
                <w:lang w:val="en-IE"/>
              </w:rPr>
              <w:t>that</w:t>
            </w:r>
            <w:r w:rsidR="00785777" w:rsidRPr="00645C37">
              <w:rPr>
                <w:rFonts w:ascii="Arial" w:hAnsi="Arial" w:cs="Arial"/>
                <w:sz w:val="20"/>
                <w:szCs w:val="22"/>
                <w:lang w:val="en-IE"/>
              </w:rPr>
              <w:t xml:space="preserve"> </w:t>
            </w:r>
            <w:r w:rsidRPr="00645C37">
              <w:rPr>
                <w:rFonts w:ascii="Arial" w:hAnsi="Arial" w:cs="Arial"/>
                <w:sz w:val="20"/>
                <w:szCs w:val="22"/>
                <w:lang w:val="en-IE"/>
              </w:rPr>
              <w:t>indicates that the data group may contain not only data items but also other</w:t>
            </w:r>
            <w:r w:rsidR="00785777" w:rsidRPr="00645C37">
              <w:rPr>
                <w:rFonts w:ascii="Arial" w:hAnsi="Arial" w:cs="Arial"/>
                <w:sz w:val="20"/>
                <w:szCs w:val="22"/>
                <w:lang w:val="en-IE"/>
              </w:rPr>
              <w:t xml:space="preserve"> </w:t>
            </w:r>
            <w:r w:rsidRPr="00645C37">
              <w:rPr>
                <w:rFonts w:ascii="Arial" w:hAnsi="Arial" w:cs="Arial"/>
                <w:sz w:val="20"/>
                <w:szCs w:val="22"/>
                <w:lang w:val="en-IE"/>
              </w:rPr>
              <w:t>groups of data</w:t>
            </w:r>
          </w:p>
          <w:p w14:paraId="03EE22AB" w14:textId="67EB83A1" w:rsidR="00F061D9" w:rsidRPr="00645C37" w:rsidRDefault="00F061D9" w:rsidP="00F41C40">
            <w:pPr>
              <w:ind w:left="1440"/>
              <w:rPr>
                <w:rFonts w:ascii="Arial" w:hAnsi="Arial" w:cs="Arial"/>
                <w:sz w:val="20"/>
                <w:szCs w:val="22"/>
                <w:lang w:val="en-IE"/>
              </w:rPr>
            </w:pPr>
            <w:r w:rsidRPr="00645C37">
              <w:rPr>
                <w:rFonts w:ascii="Arial" w:hAnsi="Arial" w:cs="Arial"/>
                <w:sz w:val="20"/>
                <w:szCs w:val="22"/>
                <w:lang w:val="en-IE"/>
              </w:rPr>
              <w:t xml:space="preserve">- </w:t>
            </w:r>
            <w:r w:rsidR="00785777" w:rsidRPr="00645C37">
              <w:rPr>
                <w:rFonts w:ascii="Arial" w:hAnsi="Arial" w:cs="Arial"/>
                <w:sz w:val="20"/>
                <w:szCs w:val="22"/>
                <w:highlight w:val="yellow"/>
                <w:lang w:val="en-IE"/>
              </w:rPr>
              <w:t>The</w:t>
            </w:r>
            <w:r w:rsidR="00785777" w:rsidRPr="00645C37">
              <w:rPr>
                <w:rFonts w:ascii="Arial" w:hAnsi="Arial" w:cs="Arial"/>
                <w:sz w:val="20"/>
                <w:szCs w:val="22"/>
                <w:lang w:val="en-IE"/>
              </w:rPr>
              <w:t xml:space="preserve"> </w:t>
            </w:r>
            <w:r w:rsidRPr="00645C37">
              <w:rPr>
                <w:rFonts w:ascii="Arial" w:hAnsi="Arial" w:cs="Arial"/>
                <w:strike/>
                <w:color w:val="FF0000"/>
                <w:sz w:val="20"/>
                <w:szCs w:val="22"/>
                <w:lang w:val="en-IE"/>
              </w:rPr>
              <w:t>Applicable</w:t>
            </w:r>
            <w:r w:rsidRPr="00645C37">
              <w:rPr>
                <w:rFonts w:ascii="Arial" w:hAnsi="Arial" w:cs="Arial"/>
                <w:color w:val="FF0000"/>
                <w:sz w:val="20"/>
                <w:szCs w:val="22"/>
                <w:lang w:val="en-IE"/>
              </w:rPr>
              <w:t xml:space="preserve"> </w:t>
            </w:r>
            <w:r w:rsidR="00785777" w:rsidRPr="00645C37">
              <w:rPr>
                <w:rFonts w:ascii="Arial" w:hAnsi="Arial" w:cs="Arial"/>
                <w:sz w:val="20"/>
                <w:szCs w:val="22"/>
                <w:highlight w:val="yellow"/>
                <w:lang w:val="en-IE"/>
              </w:rPr>
              <w:t>‘</w:t>
            </w:r>
            <w:r w:rsidRPr="00645C37">
              <w:rPr>
                <w:rFonts w:ascii="Arial" w:hAnsi="Arial" w:cs="Arial"/>
                <w:sz w:val="20"/>
                <w:szCs w:val="22"/>
                <w:lang w:val="en-IE"/>
              </w:rPr>
              <w:t>Rules and Conditions</w:t>
            </w:r>
            <w:r w:rsidR="00785777" w:rsidRPr="00645C37">
              <w:rPr>
                <w:rFonts w:ascii="Arial" w:hAnsi="Arial" w:cs="Arial"/>
                <w:sz w:val="20"/>
                <w:szCs w:val="22"/>
                <w:highlight w:val="yellow"/>
                <w:lang w:val="en-IE"/>
              </w:rPr>
              <w:t>’</w:t>
            </w:r>
            <w:r w:rsidRPr="00645C37">
              <w:rPr>
                <w:rFonts w:ascii="Arial" w:hAnsi="Arial" w:cs="Arial"/>
                <w:sz w:val="20"/>
                <w:szCs w:val="22"/>
                <w:lang w:val="en-IE"/>
              </w:rPr>
              <w:t xml:space="preserve"> </w:t>
            </w:r>
            <w:r w:rsidR="00785777" w:rsidRPr="00645C37">
              <w:rPr>
                <w:rFonts w:ascii="Arial" w:hAnsi="Arial" w:cs="Arial"/>
                <w:sz w:val="20"/>
                <w:szCs w:val="22"/>
                <w:highlight w:val="yellow"/>
                <w:lang w:val="en-IE"/>
              </w:rPr>
              <w:t>applicable</w:t>
            </w:r>
            <w:r w:rsidR="00785777" w:rsidRPr="00645C37">
              <w:rPr>
                <w:rFonts w:ascii="Arial" w:hAnsi="Arial" w:cs="Arial"/>
                <w:sz w:val="20"/>
                <w:szCs w:val="22"/>
                <w:lang w:val="en-IE"/>
              </w:rPr>
              <w:t xml:space="preserve"> </w:t>
            </w:r>
            <w:r w:rsidRPr="00645C37">
              <w:rPr>
                <w:rFonts w:ascii="Arial" w:hAnsi="Arial" w:cs="Arial"/>
                <w:sz w:val="20"/>
                <w:szCs w:val="22"/>
                <w:lang w:val="en-IE"/>
              </w:rPr>
              <w:t>to the data groups</w:t>
            </w:r>
            <w:r w:rsidRPr="00645C37">
              <w:rPr>
                <w:rFonts w:ascii="Arial" w:hAnsi="Arial" w:cs="Arial"/>
                <w:strike/>
                <w:color w:val="FF0000"/>
                <w:sz w:val="20"/>
                <w:szCs w:val="22"/>
                <w:lang w:val="en-IE"/>
              </w:rPr>
              <w:t>/</w:t>
            </w:r>
            <w:r w:rsidR="00785777" w:rsidRPr="00645C37">
              <w:rPr>
                <w:rFonts w:ascii="Arial" w:hAnsi="Arial" w:cs="Arial"/>
                <w:sz w:val="20"/>
                <w:szCs w:val="22"/>
                <w:lang w:val="en-IE"/>
              </w:rPr>
              <w:t xml:space="preserve"> </w:t>
            </w:r>
            <w:r w:rsidR="00785777" w:rsidRPr="00645C37">
              <w:rPr>
                <w:rFonts w:ascii="Arial" w:hAnsi="Arial" w:cs="Arial"/>
                <w:sz w:val="20"/>
                <w:szCs w:val="22"/>
                <w:highlight w:val="yellow"/>
                <w:lang w:val="en-IE"/>
              </w:rPr>
              <w:t>and</w:t>
            </w:r>
            <w:r w:rsidR="00785777" w:rsidRPr="00645C37">
              <w:rPr>
                <w:rFonts w:ascii="Arial" w:hAnsi="Arial" w:cs="Arial"/>
                <w:sz w:val="20"/>
                <w:szCs w:val="22"/>
                <w:lang w:val="en-IE"/>
              </w:rPr>
              <w:t xml:space="preserve"> </w:t>
            </w:r>
            <w:r w:rsidRPr="00645C37">
              <w:rPr>
                <w:rFonts w:ascii="Arial" w:hAnsi="Arial" w:cs="Arial"/>
                <w:sz w:val="20"/>
                <w:szCs w:val="22"/>
                <w:lang w:val="en-IE"/>
              </w:rPr>
              <w:t>data items</w:t>
            </w:r>
          </w:p>
          <w:p w14:paraId="61B4B5C3" w14:textId="416AFB6E" w:rsidR="00F061D9" w:rsidRPr="00645C37" w:rsidRDefault="00F061D9" w:rsidP="00F41C40">
            <w:pPr>
              <w:ind w:left="1440"/>
              <w:rPr>
                <w:rFonts w:ascii="Arial" w:hAnsi="Arial" w:cs="Arial"/>
                <w:sz w:val="20"/>
                <w:szCs w:val="22"/>
                <w:lang w:val="en-IE"/>
              </w:rPr>
            </w:pPr>
            <w:r w:rsidRPr="00645C37">
              <w:rPr>
                <w:rFonts w:ascii="Arial" w:hAnsi="Arial" w:cs="Arial"/>
                <w:sz w:val="20"/>
                <w:szCs w:val="22"/>
                <w:lang w:val="en-IE"/>
              </w:rPr>
              <w:t xml:space="preserve">- </w:t>
            </w:r>
            <w:r w:rsidR="00785777" w:rsidRPr="00645C37">
              <w:rPr>
                <w:rFonts w:ascii="Arial" w:hAnsi="Arial" w:cs="Arial"/>
                <w:sz w:val="20"/>
                <w:szCs w:val="22"/>
                <w:highlight w:val="yellow"/>
                <w:lang w:val="en-IE"/>
              </w:rPr>
              <w:t>The</w:t>
            </w:r>
            <w:r w:rsidR="00785777" w:rsidRPr="00645C37">
              <w:rPr>
                <w:rFonts w:ascii="Arial" w:hAnsi="Arial" w:cs="Arial"/>
                <w:sz w:val="20"/>
                <w:szCs w:val="22"/>
                <w:lang w:val="en-IE"/>
              </w:rPr>
              <w:t xml:space="preserve"> </w:t>
            </w:r>
            <w:r w:rsidRPr="00645C37">
              <w:rPr>
                <w:rFonts w:ascii="Arial" w:hAnsi="Arial" w:cs="Arial"/>
                <w:strike/>
                <w:color w:val="FF0000"/>
                <w:sz w:val="20"/>
                <w:szCs w:val="22"/>
                <w:lang w:val="en-IE"/>
              </w:rPr>
              <w:t>Applicable</w:t>
            </w:r>
            <w:r w:rsidRPr="00645C37">
              <w:rPr>
                <w:rFonts w:ascii="Arial" w:hAnsi="Arial" w:cs="Arial"/>
                <w:sz w:val="20"/>
                <w:szCs w:val="22"/>
                <w:lang w:val="en-IE"/>
              </w:rPr>
              <w:t xml:space="preserve"> NCTS</w:t>
            </w:r>
            <w:r w:rsidR="00785777" w:rsidRPr="00645C37">
              <w:rPr>
                <w:rFonts w:ascii="Arial" w:hAnsi="Arial" w:cs="Arial"/>
                <w:sz w:val="20"/>
                <w:szCs w:val="22"/>
                <w:highlight w:val="yellow"/>
                <w:lang w:val="en-IE"/>
              </w:rPr>
              <w:t>-</w:t>
            </w:r>
            <w:r w:rsidRPr="00645C37">
              <w:rPr>
                <w:rFonts w:ascii="Arial" w:hAnsi="Arial" w:cs="Arial"/>
                <w:sz w:val="20"/>
                <w:szCs w:val="22"/>
                <w:lang w:val="en-IE"/>
              </w:rPr>
              <w:t xml:space="preserve">P5 Codelists </w:t>
            </w:r>
            <w:r w:rsidR="00785777" w:rsidRPr="00645C37">
              <w:rPr>
                <w:rFonts w:ascii="Arial" w:hAnsi="Arial" w:cs="Arial"/>
                <w:sz w:val="20"/>
                <w:szCs w:val="22"/>
                <w:highlight w:val="yellow"/>
                <w:lang w:val="en-IE"/>
              </w:rPr>
              <w:t>applicable</w:t>
            </w:r>
            <w:r w:rsidR="00785777" w:rsidRPr="00645C37">
              <w:rPr>
                <w:rFonts w:ascii="Arial" w:hAnsi="Arial" w:cs="Arial"/>
                <w:sz w:val="20"/>
                <w:szCs w:val="22"/>
                <w:lang w:val="en-IE"/>
              </w:rPr>
              <w:t xml:space="preserve"> </w:t>
            </w:r>
            <w:r w:rsidRPr="00645C37">
              <w:rPr>
                <w:rFonts w:ascii="Arial" w:hAnsi="Arial" w:cs="Arial"/>
                <w:sz w:val="20"/>
                <w:szCs w:val="22"/>
                <w:lang w:val="en-IE"/>
              </w:rPr>
              <w:t>to the data items</w:t>
            </w:r>
          </w:p>
          <w:p w14:paraId="6CADEA28" w14:textId="77777777" w:rsidR="00F061D9" w:rsidRPr="00645C37" w:rsidRDefault="00F061D9" w:rsidP="00F41C40">
            <w:pPr>
              <w:ind w:left="1440"/>
              <w:rPr>
                <w:rFonts w:ascii="Arial" w:hAnsi="Arial" w:cs="Arial"/>
                <w:sz w:val="20"/>
                <w:szCs w:val="22"/>
                <w:lang w:val="en-IE"/>
              </w:rPr>
            </w:pPr>
            <w:r w:rsidRPr="00645C37">
              <w:rPr>
                <w:rFonts w:ascii="Arial" w:hAnsi="Arial" w:cs="Arial"/>
                <w:sz w:val="20"/>
                <w:szCs w:val="22"/>
                <w:lang w:val="en-IE"/>
              </w:rPr>
              <w:t xml:space="preserve"> </w:t>
            </w:r>
          </w:p>
          <w:p w14:paraId="66FCE515" w14:textId="740250CA" w:rsidR="00F061D9" w:rsidRPr="00645C37" w:rsidRDefault="00F061D9" w:rsidP="00F41C40">
            <w:pPr>
              <w:ind w:left="1440"/>
              <w:rPr>
                <w:rFonts w:ascii="Arial" w:hAnsi="Arial" w:cs="Arial"/>
                <w:sz w:val="20"/>
                <w:szCs w:val="22"/>
                <w:lang w:val="en-IE"/>
              </w:rPr>
            </w:pPr>
            <w:r w:rsidRPr="00645C37">
              <w:rPr>
                <w:rFonts w:ascii="Arial" w:hAnsi="Arial" w:cs="Arial"/>
                <w:sz w:val="20"/>
                <w:szCs w:val="22"/>
                <w:lang w:val="en-IE"/>
              </w:rPr>
              <w:t xml:space="preserve">In regards to </w:t>
            </w:r>
            <w:r w:rsidR="00785777" w:rsidRPr="00645C37">
              <w:rPr>
                <w:rFonts w:ascii="Arial" w:hAnsi="Arial" w:cs="Arial"/>
                <w:sz w:val="20"/>
                <w:szCs w:val="22"/>
                <w:highlight w:val="yellow"/>
                <w:lang w:val="en-IE"/>
              </w:rPr>
              <w:t>‘</w:t>
            </w:r>
            <w:r w:rsidRPr="00645C37">
              <w:rPr>
                <w:rFonts w:ascii="Arial" w:hAnsi="Arial" w:cs="Arial"/>
                <w:sz w:val="20"/>
                <w:szCs w:val="22"/>
                <w:lang w:val="en-IE"/>
              </w:rPr>
              <w:t xml:space="preserve">Rules </w:t>
            </w:r>
            <w:r w:rsidRPr="00645C37">
              <w:rPr>
                <w:rFonts w:ascii="Arial" w:hAnsi="Arial" w:cs="Arial"/>
                <w:strike/>
                <w:color w:val="FF0000"/>
                <w:sz w:val="20"/>
                <w:szCs w:val="22"/>
                <w:lang w:val="en-IE"/>
              </w:rPr>
              <w:t>&amp;</w:t>
            </w:r>
            <w:r w:rsidR="00785777" w:rsidRPr="00645C37">
              <w:rPr>
                <w:rFonts w:ascii="Arial" w:hAnsi="Arial" w:cs="Arial"/>
                <w:sz w:val="20"/>
                <w:szCs w:val="22"/>
                <w:highlight w:val="yellow"/>
                <w:lang w:val="en-IE"/>
              </w:rPr>
              <w:t>and</w:t>
            </w:r>
            <w:r w:rsidRPr="00645C37">
              <w:rPr>
                <w:rFonts w:ascii="Arial" w:hAnsi="Arial" w:cs="Arial"/>
                <w:sz w:val="20"/>
                <w:szCs w:val="22"/>
                <w:lang w:val="en-IE"/>
              </w:rPr>
              <w:t xml:space="preserve"> Conditions</w:t>
            </w:r>
            <w:r w:rsidR="00785777" w:rsidRPr="00645C37">
              <w:rPr>
                <w:rFonts w:ascii="Arial" w:hAnsi="Arial" w:cs="Arial"/>
                <w:sz w:val="20"/>
                <w:szCs w:val="22"/>
                <w:highlight w:val="yellow"/>
                <w:lang w:val="en-IE"/>
              </w:rPr>
              <w:t>’</w:t>
            </w:r>
            <w:r w:rsidRPr="00645C37">
              <w:rPr>
                <w:rFonts w:ascii="Arial" w:hAnsi="Arial" w:cs="Arial"/>
                <w:sz w:val="20"/>
                <w:szCs w:val="22"/>
                <w:lang w:val="en-IE"/>
              </w:rPr>
              <w:t>, the following classes are used:</w:t>
            </w:r>
          </w:p>
          <w:p w14:paraId="0EED4DD8" w14:textId="104E8FBD" w:rsidR="00F061D9" w:rsidRPr="00645C37" w:rsidRDefault="00F061D9" w:rsidP="00F41C40">
            <w:pPr>
              <w:ind w:left="2160"/>
              <w:rPr>
                <w:rFonts w:ascii="Arial" w:hAnsi="Arial" w:cs="Arial"/>
                <w:sz w:val="20"/>
                <w:szCs w:val="22"/>
                <w:lang w:val="en-IE"/>
              </w:rPr>
            </w:pPr>
            <w:proofErr w:type="spellStart"/>
            <w:r w:rsidRPr="00645C37">
              <w:rPr>
                <w:rFonts w:ascii="Arial" w:hAnsi="Arial" w:cs="Arial"/>
                <w:sz w:val="20"/>
                <w:szCs w:val="22"/>
                <w:lang w:val="en-IE"/>
              </w:rPr>
              <w:t>R</w:t>
            </w:r>
            <w:r w:rsidR="00645C37" w:rsidRPr="00645C37">
              <w:rPr>
                <w:rFonts w:ascii="Arial" w:hAnsi="Arial" w:cs="Arial"/>
                <w:sz w:val="20"/>
                <w:szCs w:val="22"/>
                <w:highlight w:val="yellow"/>
                <w:lang w:val="en-IE"/>
              </w:rPr>
              <w:t>xxxx</w:t>
            </w:r>
            <w:proofErr w:type="spellEnd"/>
            <w:r w:rsidRPr="00645C37">
              <w:rPr>
                <w:rFonts w:ascii="Arial" w:hAnsi="Arial" w:cs="Arial"/>
                <w:sz w:val="20"/>
                <w:szCs w:val="22"/>
                <w:lang w:val="en-IE"/>
              </w:rPr>
              <w:t>: Rule</w:t>
            </w:r>
          </w:p>
          <w:p w14:paraId="40D00A92" w14:textId="5C4FB415" w:rsidR="00F061D9" w:rsidRPr="00645C37" w:rsidRDefault="00F061D9" w:rsidP="00F41C40">
            <w:pPr>
              <w:ind w:left="2160"/>
              <w:rPr>
                <w:rFonts w:ascii="Arial" w:hAnsi="Arial" w:cs="Arial"/>
                <w:sz w:val="20"/>
                <w:szCs w:val="22"/>
                <w:lang w:val="en-IE"/>
              </w:rPr>
            </w:pPr>
            <w:proofErr w:type="spellStart"/>
            <w:r w:rsidRPr="00645C37">
              <w:rPr>
                <w:rFonts w:ascii="Arial" w:hAnsi="Arial" w:cs="Arial"/>
                <w:sz w:val="20"/>
                <w:szCs w:val="22"/>
                <w:lang w:val="en-IE"/>
              </w:rPr>
              <w:t>C</w:t>
            </w:r>
            <w:r w:rsidR="00645C37" w:rsidRPr="00645C37">
              <w:rPr>
                <w:rFonts w:ascii="Arial" w:hAnsi="Arial" w:cs="Arial"/>
                <w:sz w:val="20"/>
                <w:szCs w:val="22"/>
                <w:highlight w:val="yellow"/>
                <w:lang w:val="en-IE"/>
              </w:rPr>
              <w:t>xxxx</w:t>
            </w:r>
            <w:proofErr w:type="spellEnd"/>
            <w:r w:rsidRPr="00645C37">
              <w:rPr>
                <w:rFonts w:ascii="Arial" w:hAnsi="Arial" w:cs="Arial"/>
                <w:sz w:val="20"/>
                <w:szCs w:val="22"/>
                <w:lang w:val="en-IE"/>
              </w:rPr>
              <w:t>: Condition</w:t>
            </w:r>
          </w:p>
          <w:p w14:paraId="0832583C" w14:textId="62243245" w:rsidR="00F061D9" w:rsidRPr="00645C37" w:rsidRDefault="00F061D9" w:rsidP="00F41C40">
            <w:pPr>
              <w:ind w:left="2160"/>
              <w:rPr>
                <w:rFonts w:ascii="Arial" w:hAnsi="Arial" w:cs="Arial"/>
                <w:sz w:val="20"/>
                <w:szCs w:val="22"/>
                <w:lang w:val="en-IE"/>
              </w:rPr>
            </w:pPr>
            <w:proofErr w:type="spellStart"/>
            <w:r w:rsidRPr="00645C37">
              <w:rPr>
                <w:rFonts w:ascii="Arial" w:hAnsi="Arial" w:cs="Arial"/>
                <w:sz w:val="20"/>
                <w:szCs w:val="22"/>
                <w:lang w:val="en-IE"/>
              </w:rPr>
              <w:t>T</w:t>
            </w:r>
            <w:r w:rsidR="00645C37" w:rsidRPr="00645C37">
              <w:rPr>
                <w:rFonts w:ascii="Arial" w:hAnsi="Arial" w:cs="Arial"/>
                <w:sz w:val="20"/>
                <w:szCs w:val="22"/>
                <w:highlight w:val="yellow"/>
                <w:lang w:val="en-IE"/>
              </w:rPr>
              <w:t>xxxx</w:t>
            </w:r>
            <w:proofErr w:type="spellEnd"/>
            <w:r w:rsidRPr="00645C37">
              <w:rPr>
                <w:rFonts w:ascii="Arial" w:hAnsi="Arial" w:cs="Arial"/>
                <w:sz w:val="20"/>
                <w:szCs w:val="22"/>
                <w:lang w:val="en-IE"/>
              </w:rPr>
              <w:t>: Technical Rule</w:t>
            </w:r>
          </w:p>
          <w:p w14:paraId="0E6FBD6F" w14:textId="79E450A9" w:rsidR="00F061D9" w:rsidRPr="00645C37" w:rsidRDefault="00F061D9" w:rsidP="00F41C40">
            <w:pPr>
              <w:ind w:left="2160"/>
              <w:rPr>
                <w:rFonts w:ascii="Arial" w:hAnsi="Arial" w:cs="Arial"/>
                <w:sz w:val="20"/>
                <w:szCs w:val="22"/>
                <w:lang w:val="en-IE"/>
              </w:rPr>
            </w:pPr>
            <w:proofErr w:type="spellStart"/>
            <w:r w:rsidRPr="00645C37">
              <w:rPr>
                <w:rFonts w:ascii="Arial" w:hAnsi="Arial" w:cs="Arial"/>
                <w:sz w:val="20"/>
                <w:szCs w:val="22"/>
                <w:lang w:val="en-IE"/>
              </w:rPr>
              <w:t>E</w:t>
            </w:r>
            <w:r w:rsidR="00645C37" w:rsidRPr="00645C37">
              <w:rPr>
                <w:rFonts w:ascii="Arial" w:hAnsi="Arial" w:cs="Arial"/>
                <w:sz w:val="20"/>
                <w:szCs w:val="22"/>
                <w:highlight w:val="yellow"/>
                <w:lang w:val="en-IE"/>
              </w:rPr>
              <w:t>xxxx</w:t>
            </w:r>
            <w:proofErr w:type="spellEnd"/>
            <w:r w:rsidRPr="00645C37">
              <w:rPr>
                <w:rFonts w:ascii="Arial" w:hAnsi="Arial" w:cs="Arial"/>
                <w:sz w:val="20"/>
                <w:szCs w:val="22"/>
                <w:lang w:val="en-IE"/>
              </w:rPr>
              <w:t>: Technical Rule for Transition (TRT)</w:t>
            </w:r>
          </w:p>
          <w:p w14:paraId="6FC2F14F" w14:textId="3661FCF1" w:rsidR="00F061D9" w:rsidRPr="00645C37" w:rsidRDefault="00F061D9" w:rsidP="00F41C40">
            <w:pPr>
              <w:ind w:left="2160"/>
              <w:rPr>
                <w:rFonts w:ascii="Arial" w:hAnsi="Arial" w:cs="Arial"/>
                <w:sz w:val="20"/>
                <w:szCs w:val="22"/>
                <w:lang w:val="en-IE"/>
              </w:rPr>
            </w:pPr>
            <w:proofErr w:type="spellStart"/>
            <w:r w:rsidRPr="00645C37">
              <w:rPr>
                <w:rFonts w:ascii="Arial" w:hAnsi="Arial" w:cs="Arial"/>
                <w:sz w:val="20"/>
                <w:szCs w:val="22"/>
                <w:lang w:val="en-IE"/>
              </w:rPr>
              <w:t>B</w:t>
            </w:r>
            <w:r w:rsidR="00645C37" w:rsidRPr="00645C37">
              <w:rPr>
                <w:rFonts w:ascii="Arial" w:hAnsi="Arial" w:cs="Arial"/>
                <w:sz w:val="20"/>
                <w:szCs w:val="22"/>
                <w:highlight w:val="yellow"/>
                <w:lang w:val="en-IE"/>
              </w:rPr>
              <w:t>xxxx</w:t>
            </w:r>
            <w:proofErr w:type="spellEnd"/>
            <w:r w:rsidRPr="00645C37">
              <w:rPr>
                <w:rFonts w:ascii="Arial" w:hAnsi="Arial" w:cs="Arial"/>
                <w:sz w:val="20"/>
                <w:szCs w:val="22"/>
                <w:lang w:val="en-IE"/>
              </w:rPr>
              <w:t>: Business Rule for Transition (BRT)</w:t>
            </w:r>
          </w:p>
          <w:p w14:paraId="24B0676D" w14:textId="5A29006E" w:rsidR="00F061D9" w:rsidRPr="00645C37" w:rsidRDefault="00F061D9" w:rsidP="00F41C40">
            <w:pPr>
              <w:ind w:left="2160"/>
              <w:rPr>
                <w:rFonts w:ascii="Arial" w:hAnsi="Arial" w:cs="Arial"/>
                <w:sz w:val="20"/>
                <w:szCs w:val="22"/>
                <w:lang w:val="en-IE"/>
              </w:rPr>
            </w:pPr>
            <w:proofErr w:type="spellStart"/>
            <w:r w:rsidRPr="00645C37">
              <w:rPr>
                <w:rFonts w:ascii="Arial" w:hAnsi="Arial" w:cs="Arial"/>
                <w:sz w:val="20"/>
                <w:szCs w:val="22"/>
                <w:lang w:val="en-IE"/>
              </w:rPr>
              <w:t>S</w:t>
            </w:r>
            <w:r w:rsidR="00645C37" w:rsidRPr="00645C37">
              <w:rPr>
                <w:rFonts w:ascii="Arial" w:hAnsi="Arial" w:cs="Arial"/>
                <w:sz w:val="20"/>
                <w:szCs w:val="22"/>
                <w:highlight w:val="yellow"/>
                <w:lang w:val="en-IE"/>
              </w:rPr>
              <w:t>xxxx</w:t>
            </w:r>
            <w:proofErr w:type="spellEnd"/>
            <w:r w:rsidRPr="00645C37">
              <w:rPr>
                <w:rFonts w:ascii="Arial" w:hAnsi="Arial" w:cs="Arial"/>
                <w:sz w:val="20"/>
                <w:szCs w:val="22"/>
                <w:lang w:val="en-IE"/>
              </w:rPr>
              <w:t>: Sequencing Rule</w:t>
            </w:r>
          </w:p>
          <w:p w14:paraId="1E7C80AA" w14:textId="450C0303" w:rsidR="00F061D9" w:rsidRPr="00645C37" w:rsidRDefault="00F061D9" w:rsidP="00F41C40">
            <w:pPr>
              <w:ind w:left="2160"/>
              <w:rPr>
                <w:rFonts w:ascii="Arial" w:hAnsi="Arial" w:cs="Arial"/>
                <w:sz w:val="20"/>
                <w:szCs w:val="22"/>
                <w:lang w:val="en-IE"/>
              </w:rPr>
            </w:pPr>
            <w:proofErr w:type="spellStart"/>
            <w:r w:rsidRPr="00645C37">
              <w:rPr>
                <w:rFonts w:ascii="Arial" w:hAnsi="Arial" w:cs="Arial"/>
                <w:sz w:val="20"/>
                <w:szCs w:val="22"/>
                <w:lang w:val="en-IE"/>
              </w:rPr>
              <w:t>G</w:t>
            </w:r>
            <w:r w:rsidR="00645C37" w:rsidRPr="00645C37">
              <w:rPr>
                <w:rFonts w:ascii="Arial" w:hAnsi="Arial" w:cs="Arial"/>
                <w:sz w:val="20"/>
                <w:szCs w:val="22"/>
                <w:highlight w:val="yellow"/>
                <w:lang w:val="en-IE"/>
              </w:rPr>
              <w:t>xxxx</w:t>
            </w:r>
            <w:proofErr w:type="spellEnd"/>
            <w:r w:rsidRPr="00645C37">
              <w:rPr>
                <w:rFonts w:ascii="Arial" w:hAnsi="Arial" w:cs="Arial"/>
                <w:sz w:val="20"/>
                <w:szCs w:val="22"/>
                <w:lang w:val="en-IE"/>
              </w:rPr>
              <w:t>: Guideline</w:t>
            </w:r>
          </w:p>
          <w:p w14:paraId="2BEBF083" w14:textId="77777777" w:rsidR="00645C37" w:rsidRPr="00645C37" w:rsidRDefault="00645C37" w:rsidP="00F41C40">
            <w:pPr>
              <w:ind w:left="1440"/>
              <w:rPr>
                <w:rFonts w:ascii="Arial" w:hAnsi="Arial" w:cs="Arial"/>
                <w:sz w:val="20"/>
                <w:szCs w:val="22"/>
                <w:lang w:val="en-IE"/>
              </w:rPr>
            </w:pPr>
          </w:p>
          <w:p w14:paraId="2960B8D9" w14:textId="4C3A185A" w:rsidR="00F061D9" w:rsidRPr="00645C37" w:rsidRDefault="00645C37" w:rsidP="00F41C40">
            <w:pPr>
              <w:pBdr>
                <w:top w:val="single" w:sz="4" w:space="1" w:color="auto"/>
                <w:left w:val="single" w:sz="4" w:space="4" w:color="auto"/>
                <w:bottom w:val="single" w:sz="4" w:space="1" w:color="auto"/>
                <w:right w:val="single" w:sz="4" w:space="4" w:color="auto"/>
              </w:pBdr>
              <w:ind w:left="1440" w:right="292"/>
              <w:jc w:val="center"/>
              <w:rPr>
                <w:rFonts w:ascii="Arial" w:hAnsi="Arial" w:cs="Arial"/>
                <w:b/>
                <w:sz w:val="20"/>
                <w:szCs w:val="22"/>
                <w:lang w:val="en-IE"/>
              </w:rPr>
            </w:pPr>
            <w:r w:rsidRPr="00645C37">
              <w:rPr>
                <w:rFonts w:ascii="Arial" w:hAnsi="Arial" w:cs="Arial"/>
                <w:b/>
                <w:sz w:val="20"/>
                <w:szCs w:val="22"/>
                <w:lang w:val="en-IE"/>
              </w:rPr>
              <w:t xml:space="preserve">   IMPORTANT WARNING   </w:t>
            </w:r>
          </w:p>
          <w:p w14:paraId="5D61C4A2" w14:textId="77777777" w:rsidR="00645C37" w:rsidRPr="00645C37" w:rsidRDefault="00645C37" w:rsidP="00F41C40">
            <w:pPr>
              <w:ind w:left="1440"/>
              <w:rPr>
                <w:rFonts w:ascii="Arial" w:hAnsi="Arial" w:cs="Arial"/>
                <w:sz w:val="20"/>
                <w:szCs w:val="22"/>
                <w:lang w:val="en-IE"/>
              </w:rPr>
            </w:pPr>
          </w:p>
          <w:p w14:paraId="6439B6A1" w14:textId="77777777" w:rsidR="008016E7" w:rsidRDefault="00F061D9" w:rsidP="00F41C40">
            <w:pPr>
              <w:ind w:left="1440"/>
              <w:jc w:val="both"/>
              <w:rPr>
                <w:rFonts w:ascii="Arial" w:hAnsi="Arial" w:cs="Arial"/>
                <w:sz w:val="20"/>
                <w:szCs w:val="22"/>
                <w:lang w:val="en-IE"/>
              </w:rPr>
            </w:pPr>
            <w:r w:rsidRPr="00645C37">
              <w:rPr>
                <w:rFonts w:ascii="Arial" w:hAnsi="Arial" w:cs="Arial"/>
                <w:sz w:val="20"/>
                <w:szCs w:val="22"/>
                <w:lang w:val="en-IE"/>
              </w:rPr>
              <w:t>The Technical Rules for Transition (</w:t>
            </w:r>
            <w:proofErr w:type="spellStart"/>
            <w:r w:rsidRPr="00645C37">
              <w:rPr>
                <w:rFonts w:ascii="Arial" w:hAnsi="Arial" w:cs="Arial"/>
                <w:sz w:val="20"/>
                <w:szCs w:val="22"/>
                <w:lang w:val="en-IE"/>
              </w:rPr>
              <w:t>Exxxx</w:t>
            </w:r>
            <w:proofErr w:type="spellEnd"/>
            <w:r w:rsidRPr="00645C37">
              <w:rPr>
                <w:rFonts w:ascii="Arial" w:hAnsi="Arial" w:cs="Arial"/>
                <w:sz w:val="20"/>
                <w:szCs w:val="22"/>
                <w:lang w:val="en-IE"/>
              </w:rPr>
              <w:t>) and Business Rules for Transition (B1xxx and B2xxx) are</w:t>
            </w:r>
            <w:r w:rsidR="00645C37" w:rsidRPr="00645C37">
              <w:rPr>
                <w:rFonts w:ascii="Arial" w:hAnsi="Arial" w:cs="Arial"/>
                <w:sz w:val="20"/>
                <w:szCs w:val="22"/>
                <w:lang w:val="en-IE"/>
              </w:rPr>
              <w:t xml:space="preserve"> </w:t>
            </w:r>
            <w:r w:rsidRPr="00645C37">
              <w:rPr>
                <w:rFonts w:ascii="Arial" w:hAnsi="Arial" w:cs="Arial"/>
                <w:sz w:val="20"/>
                <w:szCs w:val="22"/>
                <w:lang w:val="en-IE"/>
              </w:rPr>
              <w:t xml:space="preserve">defined and applied to </w:t>
            </w:r>
            <w:r w:rsidRPr="00645C37">
              <w:rPr>
                <w:rFonts w:ascii="Arial" w:hAnsi="Arial" w:cs="Arial"/>
                <w:sz w:val="20"/>
                <w:szCs w:val="22"/>
                <w:u w:val="single"/>
                <w:lang w:val="en-IE"/>
              </w:rPr>
              <w:t>all Common Domain messages</w:t>
            </w:r>
            <w:r w:rsidRPr="00645C37">
              <w:rPr>
                <w:rFonts w:ascii="Arial" w:hAnsi="Arial" w:cs="Arial"/>
                <w:sz w:val="20"/>
                <w:szCs w:val="22"/>
                <w:lang w:val="en-IE"/>
              </w:rPr>
              <w:t xml:space="preserve"> and </w:t>
            </w:r>
            <w:r w:rsidRPr="00645C37">
              <w:rPr>
                <w:rFonts w:ascii="Arial" w:hAnsi="Arial" w:cs="Arial"/>
                <w:b/>
                <w:sz w:val="20"/>
                <w:szCs w:val="22"/>
                <w:u w:val="single"/>
                <w:lang w:val="en-IE"/>
              </w:rPr>
              <w:t>only to the following External Domain</w:t>
            </w:r>
            <w:r w:rsidR="00645C37" w:rsidRPr="00645C37">
              <w:rPr>
                <w:rFonts w:ascii="Arial" w:hAnsi="Arial" w:cs="Arial"/>
                <w:b/>
                <w:sz w:val="20"/>
                <w:szCs w:val="22"/>
                <w:u w:val="single"/>
                <w:lang w:val="en-IE"/>
              </w:rPr>
              <w:t xml:space="preserve"> </w:t>
            </w:r>
            <w:r w:rsidRPr="00645C37">
              <w:rPr>
                <w:rFonts w:ascii="Arial" w:hAnsi="Arial" w:cs="Arial"/>
                <w:b/>
                <w:sz w:val="20"/>
                <w:szCs w:val="22"/>
                <w:u w:val="single"/>
                <w:lang w:val="en-IE"/>
              </w:rPr>
              <w:t>messages: CC015C and CC013C</w:t>
            </w:r>
            <w:r w:rsidR="00645C37">
              <w:rPr>
                <w:rFonts w:ascii="Arial" w:hAnsi="Arial" w:cs="Arial"/>
                <w:sz w:val="20"/>
                <w:szCs w:val="22"/>
                <w:lang w:val="en-IE"/>
              </w:rPr>
              <w:t>.</w:t>
            </w:r>
            <w:r w:rsidRPr="00645C37">
              <w:rPr>
                <w:rFonts w:ascii="Arial" w:hAnsi="Arial" w:cs="Arial"/>
                <w:sz w:val="20"/>
                <w:szCs w:val="22"/>
                <w:lang w:val="en-IE"/>
              </w:rPr>
              <w:t xml:space="preserve"> </w:t>
            </w:r>
          </w:p>
          <w:p w14:paraId="11ED5C29" w14:textId="3973C5D9" w:rsidR="008016E7" w:rsidRDefault="008016E7" w:rsidP="00F41C40">
            <w:pPr>
              <w:ind w:left="1440"/>
              <w:rPr>
                <w:rFonts w:ascii="Arial" w:hAnsi="Arial" w:cs="Arial"/>
                <w:sz w:val="20"/>
                <w:szCs w:val="22"/>
                <w:lang w:val="en-IE"/>
              </w:rPr>
            </w:pPr>
          </w:p>
          <w:p w14:paraId="54432FD9" w14:textId="142B5B56" w:rsidR="008016E7" w:rsidRPr="00645C37" w:rsidRDefault="008016E7" w:rsidP="00F41C40">
            <w:pPr>
              <w:ind w:left="1440"/>
              <w:jc w:val="both"/>
              <w:rPr>
                <w:rFonts w:ascii="Arial" w:hAnsi="Arial" w:cs="Arial"/>
                <w:sz w:val="20"/>
                <w:szCs w:val="22"/>
                <w:highlight w:val="yellow"/>
                <w:lang w:val="en-IE"/>
              </w:rPr>
            </w:pPr>
            <w:r>
              <w:rPr>
                <w:rFonts w:ascii="Arial" w:hAnsi="Arial" w:cs="Arial"/>
                <w:sz w:val="20"/>
                <w:szCs w:val="22"/>
                <w:highlight w:val="yellow"/>
                <w:lang w:val="en-IE"/>
              </w:rPr>
              <w:t xml:space="preserve">For </w:t>
            </w:r>
            <w:r w:rsidR="00F41C40">
              <w:rPr>
                <w:rFonts w:ascii="Arial" w:hAnsi="Arial" w:cs="Arial"/>
                <w:sz w:val="20"/>
                <w:szCs w:val="22"/>
                <w:highlight w:val="yellow"/>
                <w:lang w:val="en-IE"/>
              </w:rPr>
              <w:t xml:space="preserve">all </w:t>
            </w:r>
            <w:r w:rsidRPr="00645C37">
              <w:rPr>
                <w:rFonts w:ascii="Arial" w:hAnsi="Arial" w:cs="Arial"/>
                <w:sz w:val="20"/>
                <w:szCs w:val="22"/>
                <w:highlight w:val="yellow"/>
                <w:lang w:val="en-IE"/>
              </w:rPr>
              <w:t xml:space="preserve">the </w:t>
            </w:r>
            <w:r w:rsidRPr="00F41C40">
              <w:rPr>
                <w:rFonts w:ascii="Arial" w:hAnsi="Arial" w:cs="Arial"/>
                <w:sz w:val="20"/>
                <w:szCs w:val="22"/>
                <w:highlight w:val="yellow"/>
                <w:u w:val="single"/>
                <w:lang w:val="en-IE"/>
              </w:rPr>
              <w:t>Common Domain messages and the CC013C and CC015C</w:t>
            </w:r>
            <w:r w:rsidRPr="00645C37">
              <w:rPr>
                <w:rFonts w:ascii="Arial" w:hAnsi="Arial" w:cs="Arial"/>
                <w:sz w:val="20"/>
                <w:szCs w:val="22"/>
                <w:highlight w:val="yellow"/>
                <w:lang w:val="en-IE"/>
              </w:rPr>
              <w:t xml:space="preserve">, the structure </w:t>
            </w:r>
            <w:r>
              <w:rPr>
                <w:rFonts w:ascii="Arial" w:hAnsi="Arial" w:cs="Arial"/>
                <w:sz w:val="20"/>
                <w:szCs w:val="22"/>
                <w:highlight w:val="yellow"/>
                <w:lang w:val="en-IE"/>
              </w:rPr>
              <w:t xml:space="preserve">is defined by taking into account the </w:t>
            </w:r>
            <w:r w:rsidRPr="008016E7">
              <w:rPr>
                <w:rFonts w:ascii="Arial" w:hAnsi="Arial" w:cs="Arial"/>
                <w:b/>
                <w:i/>
                <w:sz w:val="20"/>
                <w:szCs w:val="22"/>
                <w:highlight w:val="yellow"/>
                <w:lang w:val="en-IE"/>
              </w:rPr>
              <w:t>To-Be</w:t>
            </w:r>
            <w:r>
              <w:rPr>
                <w:rFonts w:ascii="Arial" w:hAnsi="Arial" w:cs="Arial"/>
                <w:sz w:val="20"/>
                <w:szCs w:val="22"/>
                <w:highlight w:val="yellow"/>
                <w:lang w:val="en-IE"/>
              </w:rPr>
              <w:t xml:space="preserve"> </w:t>
            </w:r>
            <w:r w:rsidRPr="008016E7">
              <w:rPr>
                <w:rFonts w:ascii="Arial" w:hAnsi="Arial" w:cs="Arial"/>
                <w:b/>
                <w:sz w:val="20"/>
                <w:szCs w:val="22"/>
                <w:highlight w:val="yellow"/>
                <w:lang w:val="en-IE"/>
              </w:rPr>
              <w:t>structure</w:t>
            </w:r>
            <w:r>
              <w:rPr>
                <w:rFonts w:ascii="Arial" w:hAnsi="Arial" w:cs="Arial"/>
                <w:sz w:val="20"/>
                <w:szCs w:val="22"/>
                <w:highlight w:val="yellow"/>
                <w:lang w:val="en-IE"/>
              </w:rPr>
              <w:t xml:space="preserve">, the </w:t>
            </w:r>
            <w:r w:rsidRPr="008016E7">
              <w:rPr>
                <w:rFonts w:ascii="Arial" w:hAnsi="Arial" w:cs="Arial"/>
                <w:b/>
                <w:i/>
                <w:sz w:val="20"/>
                <w:szCs w:val="22"/>
                <w:highlight w:val="yellow"/>
                <w:lang w:val="en-IE"/>
              </w:rPr>
              <w:t>Transitional Period</w:t>
            </w:r>
            <w:r w:rsidRPr="008016E7">
              <w:rPr>
                <w:rFonts w:ascii="Arial" w:hAnsi="Arial" w:cs="Arial"/>
                <w:b/>
                <w:sz w:val="20"/>
                <w:szCs w:val="22"/>
                <w:highlight w:val="yellow"/>
                <w:lang w:val="en-IE"/>
              </w:rPr>
              <w:t xml:space="preserve"> structure</w:t>
            </w:r>
            <w:r>
              <w:rPr>
                <w:rFonts w:ascii="Arial" w:hAnsi="Arial" w:cs="Arial"/>
                <w:sz w:val="20"/>
                <w:szCs w:val="22"/>
                <w:highlight w:val="yellow"/>
                <w:lang w:val="en-IE"/>
              </w:rPr>
              <w:t xml:space="preserve"> and </w:t>
            </w:r>
            <w:r w:rsidR="00F41C40">
              <w:rPr>
                <w:rFonts w:ascii="Arial" w:hAnsi="Arial" w:cs="Arial"/>
                <w:sz w:val="20"/>
                <w:szCs w:val="22"/>
                <w:highlight w:val="yellow"/>
                <w:lang w:val="en-IE"/>
              </w:rPr>
              <w:t xml:space="preserve">it </w:t>
            </w:r>
            <w:r>
              <w:rPr>
                <w:rFonts w:ascii="Arial" w:hAnsi="Arial" w:cs="Arial"/>
                <w:sz w:val="20"/>
                <w:szCs w:val="22"/>
                <w:highlight w:val="yellow"/>
                <w:lang w:val="en-IE"/>
              </w:rPr>
              <w:t xml:space="preserve">lists </w:t>
            </w:r>
            <w:r w:rsidR="00F41C40">
              <w:rPr>
                <w:rFonts w:ascii="Arial" w:hAnsi="Arial" w:cs="Arial"/>
                <w:sz w:val="20"/>
                <w:szCs w:val="22"/>
                <w:highlight w:val="yellow"/>
                <w:lang w:val="en-IE"/>
              </w:rPr>
              <w:t xml:space="preserve">all </w:t>
            </w:r>
            <w:r>
              <w:rPr>
                <w:rFonts w:ascii="Arial" w:hAnsi="Arial" w:cs="Arial"/>
                <w:sz w:val="20"/>
                <w:szCs w:val="22"/>
                <w:highlight w:val="yellow"/>
                <w:lang w:val="en-IE"/>
              </w:rPr>
              <w:t xml:space="preserve">the </w:t>
            </w:r>
            <w:r>
              <w:rPr>
                <w:rFonts w:ascii="Arial" w:hAnsi="Arial" w:cs="Arial"/>
                <w:b/>
                <w:sz w:val="20"/>
                <w:szCs w:val="22"/>
                <w:highlight w:val="yellow"/>
                <w:lang w:val="en-IE"/>
              </w:rPr>
              <w:t xml:space="preserve">required </w:t>
            </w:r>
            <w:r w:rsidRPr="008016E7">
              <w:rPr>
                <w:rFonts w:ascii="Arial" w:hAnsi="Arial" w:cs="Arial"/>
                <w:b/>
                <w:sz w:val="20"/>
                <w:szCs w:val="22"/>
                <w:highlight w:val="yellow"/>
                <w:lang w:val="en-IE"/>
              </w:rPr>
              <w:t>transitional measures applied to them</w:t>
            </w:r>
            <w:r w:rsidRPr="00645C37">
              <w:rPr>
                <w:rFonts w:ascii="Arial" w:hAnsi="Arial" w:cs="Arial"/>
                <w:sz w:val="20"/>
                <w:szCs w:val="22"/>
                <w:highlight w:val="yellow"/>
                <w:lang w:val="en-IE"/>
              </w:rPr>
              <w:t>.</w:t>
            </w:r>
          </w:p>
          <w:p w14:paraId="4E49402B" w14:textId="61A01ECB" w:rsidR="008016E7" w:rsidRPr="00645C37" w:rsidRDefault="008016E7" w:rsidP="00F41C40">
            <w:pPr>
              <w:ind w:left="1440"/>
              <w:jc w:val="both"/>
              <w:rPr>
                <w:rFonts w:ascii="Arial" w:hAnsi="Arial" w:cs="Arial"/>
                <w:sz w:val="20"/>
                <w:szCs w:val="22"/>
                <w:highlight w:val="yellow"/>
                <w:lang w:val="en-IE"/>
              </w:rPr>
            </w:pPr>
            <w:r>
              <w:rPr>
                <w:rFonts w:ascii="Arial" w:hAnsi="Arial" w:cs="Arial"/>
                <w:sz w:val="20"/>
                <w:szCs w:val="22"/>
                <w:highlight w:val="yellow"/>
                <w:lang w:val="en-IE"/>
              </w:rPr>
              <w:t xml:space="preserve">For </w:t>
            </w:r>
            <w:r w:rsidRPr="00645C37">
              <w:rPr>
                <w:rFonts w:ascii="Arial" w:hAnsi="Arial" w:cs="Arial"/>
                <w:sz w:val="20"/>
                <w:szCs w:val="22"/>
                <w:highlight w:val="yellow"/>
                <w:lang w:val="en-IE"/>
              </w:rPr>
              <w:t xml:space="preserve">the </w:t>
            </w:r>
            <w:r w:rsidRPr="00F41C40">
              <w:rPr>
                <w:rFonts w:ascii="Arial" w:hAnsi="Arial" w:cs="Arial"/>
                <w:sz w:val="20"/>
                <w:szCs w:val="22"/>
                <w:highlight w:val="yellow"/>
                <w:u w:val="single"/>
                <w:lang w:val="en-IE"/>
              </w:rPr>
              <w:t>External Domain messages (except CC013C and CC015C)</w:t>
            </w:r>
            <w:r w:rsidRPr="00645C37">
              <w:rPr>
                <w:rFonts w:ascii="Arial" w:hAnsi="Arial" w:cs="Arial"/>
                <w:sz w:val="20"/>
                <w:szCs w:val="22"/>
                <w:highlight w:val="yellow"/>
                <w:lang w:val="en-IE"/>
              </w:rPr>
              <w:t>, the structure presented</w:t>
            </w:r>
            <w:r>
              <w:rPr>
                <w:rFonts w:ascii="Arial" w:hAnsi="Arial" w:cs="Arial"/>
                <w:sz w:val="20"/>
                <w:szCs w:val="22"/>
                <w:highlight w:val="yellow"/>
                <w:lang w:val="en-IE"/>
              </w:rPr>
              <w:t xml:space="preserve"> is the </w:t>
            </w:r>
            <w:r w:rsidRPr="008016E7">
              <w:rPr>
                <w:rFonts w:ascii="Arial" w:hAnsi="Arial" w:cs="Arial"/>
                <w:i/>
                <w:sz w:val="20"/>
                <w:szCs w:val="22"/>
                <w:highlight w:val="yellow"/>
                <w:lang w:val="en-IE"/>
              </w:rPr>
              <w:t>To-Be</w:t>
            </w:r>
            <w:r>
              <w:rPr>
                <w:rFonts w:ascii="Arial" w:hAnsi="Arial" w:cs="Arial"/>
                <w:i/>
                <w:sz w:val="20"/>
                <w:szCs w:val="22"/>
                <w:highlight w:val="yellow"/>
                <w:lang w:val="en-IE"/>
              </w:rPr>
              <w:t xml:space="preserve"> </w:t>
            </w:r>
            <w:r w:rsidRPr="008016E7">
              <w:rPr>
                <w:rFonts w:ascii="Arial" w:hAnsi="Arial" w:cs="Arial"/>
                <w:sz w:val="20"/>
                <w:szCs w:val="22"/>
                <w:highlight w:val="yellow"/>
                <w:lang w:val="en-IE"/>
              </w:rPr>
              <w:t xml:space="preserve">structure </w:t>
            </w:r>
            <w:r w:rsidRPr="004C0475">
              <w:rPr>
                <w:rFonts w:ascii="Arial" w:hAnsi="Arial" w:cs="Arial"/>
                <w:b/>
                <w:sz w:val="20"/>
                <w:szCs w:val="22"/>
                <w:highlight w:val="yellow"/>
                <w:u w:val="single"/>
                <w:lang w:val="en-IE"/>
              </w:rPr>
              <w:t>only</w:t>
            </w:r>
            <w:r>
              <w:rPr>
                <w:rFonts w:ascii="Arial" w:hAnsi="Arial" w:cs="Arial"/>
                <w:i/>
                <w:sz w:val="20"/>
                <w:szCs w:val="22"/>
                <w:highlight w:val="yellow"/>
                <w:lang w:val="en-IE"/>
              </w:rPr>
              <w:t>,</w:t>
            </w:r>
            <w:r w:rsidRPr="00645C37">
              <w:rPr>
                <w:rFonts w:ascii="Arial" w:hAnsi="Arial" w:cs="Arial"/>
                <w:sz w:val="20"/>
                <w:szCs w:val="22"/>
                <w:highlight w:val="yellow"/>
                <w:lang w:val="en-IE"/>
              </w:rPr>
              <w:t xml:space="preserve"> </w:t>
            </w:r>
            <w:r w:rsidRPr="008016E7">
              <w:rPr>
                <w:rFonts w:ascii="Arial" w:hAnsi="Arial" w:cs="Arial"/>
                <w:b/>
                <w:sz w:val="20"/>
                <w:szCs w:val="22"/>
                <w:highlight w:val="yellow"/>
                <w:lang w:val="en-IE"/>
              </w:rPr>
              <w:t>without any transitional measures applied to them</w:t>
            </w:r>
            <w:r w:rsidRPr="00645C37">
              <w:rPr>
                <w:rFonts w:ascii="Arial" w:hAnsi="Arial" w:cs="Arial"/>
                <w:sz w:val="20"/>
                <w:szCs w:val="22"/>
                <w:highlight w:val="yellow"/>
                <w:lang w:val="en-IE"/>
              </w:rPr>
              <w:t>.</w:t>
            </w:r>
          </w:p>
          <w:p w14:paraId="2979D9A5" w14:textId="77777777" w:rsidR="008016E7" w:rsidRDefault="008016E7" w:rsidP="00F41C40">
            <w:pPr>
              <w:ind w:left="1440"/>
              <w:rPr>
                <w:rFonts w:ascii="Arial" w:hAnsi="Arial" w:cs="Arial"/>
                <w:sz w:val="20"/>
                <w:szCs w:val="22"/>
                <w:lang w:val="en-IE"/>
              </w:rPr>
            </w:pPr>
          </w:p>
          <w:p w14:paraId="247B4120" w14:textId="7DE76A90" w:rsidR="008016E7" w:rsidRDefault="008016E7" w:rsidP="00F41C40">
            <w:pPr>
              <w:ind w:left="1440"/>
              <w:rPr>
                <w:rFonts w:ascii="Arial" w:hAnsi="Arial" w:cs="Arial"/>
                <w:sz w:val="20"/>
                <w:szCs w:val="22"/>
                <w:lang w:val="en-IE"/>
              </w:rPr>
            </w:pPr>
            <w:r w:rsidRPr="008016E7">
              <w:rPr>
                <w:rFonts w:ascii="Arial" w:hAnsi="Arial" w:cs="Arial"/>
                <w:sz w:val="20"/>
                <w:szCs w:val="22"/>
                <w:highlight w:val="yellow"/>
                <w:lang w:val="en-IE"/>
              </w:rPr>
              <w:t>Consequently</w:t>
            </w:r>
            <w:r>
              <w:rPr>
                <w:rFonts w:ascii="Arial" w:hAnsi="Arial" w:cs="Arial"/>
                <w:sz w:val="20"/>
                <w:szCs w:val="22"/>
                <w:lang w:val="en-IE"/>
              </w:rPr>
              <w:t xml:space="preserve">: </w:t>
            </w:r>
            <w:r w:rsidR="00F061D9" w:rsidRPr="008016E7">
              <w:rPr>
                <w:rFonts w:ascii="Arial" w:hAnsi="Arial" w:cs="Arial"/>
                <w:strike/>
                <w:color w:val="FF0000"/>
                <w:sz w:val="20"/>
                <w:szCs w:val="22"/>
                <w:lang w:val="en-IE"/>
              </w:rPr>
              <w:t>leaving</w:t>
            </w:r>
            <w:r w:rsidR="00F061D9" w:rsidRPr="00645C37">
              <w:rPr>
                <w:rFonts w:ascii="Arial" w:hAnsi="Arial" w:cs="Arial"/>
                <w:sz w:val="20"/>
                <w:szCs w:val="22"/>
                <w:lang w:val="en-IE"/>
              </w:rPr>
              <w:t xml:space="preserve"> </w:t>
            </w:r>
            <w:r w:rsidR="00F061D9" w:rsidRPr="008016E7">
              <w:rPr>
                <w:rFonts w:ascii="Arial" w:hAnsi="Arial" w:cs="Arial"/>
                <w:strike/>
                <w:color w:val="FF0000"/>
                <w:sz w:val="20"/>
                <w:szCs w:val="22"/>
                <w:lang w:val="en-IE"/>
              </w:rPr>
              <w:t>each</w:t>
            </w:r>
            <w:r w:rsidR="00F061D9" w:rsidRPr="00645C37">
              <w:rPr>
                <w:rFonts w:ascii="Arial" w:hAnsi="Arial" w:cs="Arial"/>
                <w:sz w:val="20"/>
                <w:szCs w:val="22"/>
                <w:lang w:val="en-IE"/>
              </w:rPr>
              <w:t xml:space="preserve"> </w:t>
            </w:r>
          </w:p>
          <w:p w14:paraId="5E17E07B" w14:textId="03221FED" w:rsidR="00645C37" w:rsidRPr="008016E7" w:rsidRDefault="008016E7" w:rsidP="00F41C40">
            <w:pPr>
              <w:pStyle w:val="ListParagraph"/>
              <w:numPr>
                <w:ilvl w:val="0"/>
                <w:numId w:val="21"/>
              </w:numPr>
              <w:ind w:left="1800"/>
              <w:rPr>
                <w:rFonts w:ascii="Arial" w:hAnsi="Arial" w:cs="Arial"/>
                <w:sz w:val="20"/>
                <w:szCs w:val="22"/>
                <w:lang w:val="en-IE"/>
              </w:rPr>
            </w:pPr>
            <w:r w:rsidRPr="008016E7">
              <w:rPr>
                <w:rFonts w:ascii="Arial" w:hAnsi="Arial" w:cs="Arial"/>
                <w:b/>
                <w:sz w:val="20"/>
                <w:szCs w:val="22"/>
                <w:highlight w:val="yellow"/>
                <w:u w:val="single"/>
                <w:lang w:val="en-IE"/>
              </w:rPr>
              <w:t>all</w:t>
            </w:r>
            <w:r w:rsidRPr="008016E7">
              <w:rPr>
                <w:rFonts w:ascii="Arial" w:hAnsi="Arial" w:cs="Arial"/>
                <w:b/>
                <w:sz w:val="20"/>
                <w:szCs w:val="22"/>
                <w:u w:val="single"/>
                <w:lang w:val="en-IE"/>
              </w:rPr>
              <w:t xml:space="preserve"> </w:t>
            </w:r>
            <w:r w:rsidR="00F061D9" w:rsidRPr="008016E7">
              <w:rPr>
                <w:rFonts w:ascii="Arial" w:hAnsi="Arial" w:cs="Arial"/>
                <w:b/>
                <w:sz w:val="20"/>
                <w:szCs w:val="22"/>
                <w:u w:val="single"/>
                <w:lang w:val="en-IE"/>
              </w:rPr>
              <w:t>NA</w:t>
            </w:r>
            <w:r w:rsidRPr="008016E7">
              <w:rPr>
                <w:rFonts w:ascii="Arial" w:hAnsi="Arial" w:cs="Arial"/>
                <w:b/>
                <w:sz w:val="20"/>
                <w:szCs w:val="22"/>
                <w:highlight w:val="yellow"/>
                <w:u w:val="single"/>
                <w:lang w:val="en-IE"/>
              </w:rPr>
              <w:t>s</w:t>
            </w:r>
            <w:r w:rsidR="00F061D9" w:rsidRPr="008016E7">
              <w:rPr>
                <w:rFonts w:ascii="Arial" w:hAnsi="Arial" w:cs="Arial"/>
                <w:b/>
                <w:sz w:val="20"/>
                <w:szCs w:val="22"/>
                <w:highlight w:val="yellow"/>
                <w:u w:val="single"/>
                <w:lang w:val="en-IE"/>
              </w:rPr>
              <w:t xml:space="preserve"> </w:t>
            </w:r>
            <w:r w:rsidRPr="008016E7">
              <w:rPr>
                <w:rFonts w:ascii="Arial" w:hAnsi="Arial" w:cs="Arial"/>
                <w:b/>
                <w:sz w:val="20"/>
                <w:szCs w:val="22"/>
                <w:highlight w:val="yellow"/>
                <w:u w:val="single"/>
                <w:lang w:val="en-IE"/>
              </w:rPr>
              <w:t>have</w:t>
            </w:r>
            <w:r w:rsidRPr="008016E7">
              <w:rPr>
                <w:rFonts w:ascii="Arial" w:hAnsi="Arial" w:cs="Arial"/>
                <w:b/>
                <w:sz w:val="20"/>
                <w:szCs w:val="22"/>
                <w:u w:val="single"/>
                <w:lang w:val="en-IE"/>
              </w:rPr>
              <w:t xml:space="preserve"> </w:t>
            </w:r>
            <w:r w:rsidR="00F061D9" w:rsidRPr="008016E7">
              <w:rPr>
                <w:rFonts w:ascii="Arial" w:hAnsi="Arial" w:cs="Arial"/>
                <w:b/>
                <w:sz w:val="20"/>
                <w:szCs w:val="22"/>
                <w:u w:val="single"/>
                <w:lang w:val="en-IE"/>
              </w:rPr>
              <w:t xml:space="preserve">to define and </w:t>
            </w:r>
            <w:r w:rsidRPr="008016E7">
              <w:rPr>
                <w:rFonts w:ascii="Arial" w:hAnsi="Arial" w:cs="Arial"/>
                <w:b/>
                <w:sz w:val="20"/>
                <w:szCs w:val="22"/>
                <w:highlight w:val="yellow"/>
                <w:u w:val="single"/>
                <w:lang w:val="en-IE"/>
              </w:rPr>
              <w:t>to</w:t>
            </w:r>
            <w:r w:rsidRPr="008016E7">
              <w:rPr>
                <w:rFonts w:ascii="Arial" w:hAnsi="Arial" w:cs="Arial"/>
                <w:b/>
                <w:sz w:val="20"/>
                <w:szCs w:val="22"/>
                <w:u w:val="single"/>
                <w:lang w:val="en-IE"/>
              </w:rPr>
              <w:t xml:space="preserve"> </w:t>
            </w:r>
            <w:r w:rsidR="00F061D9" w:rsidRPr="008016E7">
              <w:rPr>
                <w:rFonts w:ascii="Arial" w:hAnsi="Arial" w:cs="Arial"/>
                <w:b/>
                <w:sz w:val="20"/>
                <w:szCs w:val="22"/>
                <w:u w:val="single"/>
                <w:lang w:val="en-IE"/>
              </w:rPr>
              <w:t>apply their own transition rules</w:t>
            </w:r>
            <w:r w:rsidR="00F061D9" w:rsidRPr="008016E7">
              <w:rPr>
                <w:rFonts w:ascii="Arial" w:hAnsi="Arial" w:cs="Arial"/>
                <w:sz w:val="20"/>
                <w:szCs w:val="22"/>
                <w:u w:val="single"/>
                <w:lang w:val="en-IE"/>
              </w:rPr>
              <w:t xml:space="preserve"> on</w:t>
            </w:r>
            <w:r w:rsidR="00645C37" w:rsidRPr="008016E7">
              <w:rPr>
                <w:rFonts w:ascii="Arial" w:hAnsi="Arial" w:cs="Arial"/>
                <w:sz w:val="20"/>
                <w:szCs w:val="22"/>
                <w:u w:val="single"/>
                <w:lang w:val="en-IE"/>
              </w:rPr>
              <w:t xml:space="preserve"> </w:t>
            </w:r>
            <w:r w:rsidR="00F061D9" w:rsidRPr="008016E7">
              <w:rPr>
                <w:rFonts w:ascii="Arial" w:hAnsi="Arial" w:cs="Arial"/>
                <w:sz w:val="20"/>
                <w:szCs w:val="22"/>
                <w:u w:val="single"/>
                <w:lang w:val="en-IE"/>
              </w:rPr>
              <w:t>their External Domain messages</w:t>
            </w:r>
            <w:r w:rsidR="00F061D9" w:rsidRPr="008016E7">
              <w:rPr>
                <w:rFonts w:ascii="Arial" w:hAnsi="Arial" w:cs="Arial"/>
                <w:sz w:val="20"/>
                <w:szCs w:val="22"/>
                <w:lang w:val="en-IE"/>
              </w:rPr>
              <w:t xml:space="preserve">, </w:t>
            </w:r>
            <w:r w:rsidR="00F061D9" w:rsidRPr="008016E7">
              <w:rPr>
                <w:rFonts w:ascii="Arial" w:hAnsi="Arial" w:cs="Arial"/>
                <w:b/>
                <w:sz w:val="20"/>
                <w:szCs w:val="22"/>
                <w:u w:val="single"/>
                <w:lang w:val="en-IE"/>
              </w:rPr>
              <w:t>if needed and where needed</w:t>
            </w:r>
            <w:r w:rsidR="00F061D9" w:rsidRPr="008016E7">
              <w:rPr>
                <w:rFonts w:ascii="Arial" w:hAnsi="Arial" w:cs="Arial"/>
                <w:sz w:val="20"/>
                <w:szCs w:val="22"/>
                <w:lang w:val="en-IE"/>
              </w:rPr>
              <w:t>, depending on their national transition</w:t>
            </w:r>
            <w:r w:rsidR="00645C37" w:rsidRPr="008016E7">
              <w:rPr>
                <w:rFonts w:ascii="Arial" w:hAnsi="Arial" w:cs="Arial"/>
                <w:sz w:val="20"/>
                <w:szCs w:val="22"/>
                <w:lang w:val="en-IE"/>
              </w:rPr>
              <w:t xml:space="preserve"> </w:t>
            </w:r>
            <w:r w:rsidR="00F061D9" w:rsidRPr="008016E7">
              <w:rPr>
                <w:rFonts w:ascii="Arial" w:hAnsi="Arial" w:cs="Arial"/>
                <w:sz w:val="20"/>
                <w:szCs w:val="22"/>
                <w:lang w:val="en-IE"/>
              </w:rPr>
              <w:t>strategy</w:t>
            </w:r>
            <w:r w:rsidR="00F41C40" w:rsidRPr="00F41C40">
              <w:rPr>
                <w:rFonts w:ascii="Arial" w:hAnsi="Arial" w:cs="Arial"/>
                <w:sz w:val="20"/>
                <w:szCs w:val="22"/>
                <w:highlight w:val="yellow"/>
                <w:lang w:val="en-IE"/>
              </w:rPr>
              <w:t>;</w:t>
            </w:r>
            <w:r w:rsidR="00C743C6" w:rsidRPr="008016E7">
              <w:rPr>
                <w:rFonts w:ascii="Arial" w:hAnsi="Arial" w:cs="Arial"/>
                <w:sz w:val="20"/>
                <w:szCs w:val="22"/>
                <w:lang w:val="en-IE"/>
              </w:rPr>
              <w:t xml:space="preserve"> </w:t>
            </w:r>
          </w:p>
          <w:p w14:paraId="3F735CFF" w14:textId="4CF9B32E" w:rsidR="00F41C40" w:rsidRPr="00F41C40" w:rsidRDefault="00F41C40" w:rsidP="00F41C40">
            <w:pPr>
              <w:pStyle w:val="ListParagraph"/>
              <w:numPr>
                <w:ilvl w:val="0"/>
                <w:numId w:val="21"/>
              </w:numPr>
              <w:ind w:left="1800"/>
              <w:rPr>
                <w:rFonts w:ascii="Arial" w:hAnsi="Arial" w:cs="Arial"/>
                <w:sz w:val="20"/>
                <w:szCs w:val="22"/>
                <w:highlight w:val="yellow"/>
                <w:lang w:val="en-IE"/>
              </w:rPr>
            </w:pPr>
            <w:r w:rsidRPr="00F41C40">
              <w:rPr>
                <w:rFonts w:ascii="Arial" w:hAnsi="Arial" w:cs="Arial"/>
                <w:b/>
                <w:sz w:val="20"/>
                <w:szCs w:val="22"/>
                <w:highlight w:val="yellow"/>
                <w:u w:val="single"/>
                <w:lang w:val="en-IE"/>
              </w:rPr>
              <w:t xml:space="preserve">all NAs have to define the </w:t>
            </w:r>
            <w:r w:rsidRPr="00F41C40">
              <w:rPr>
                <w:rFonts w:ascii="Arial" w:hAnsi="Arial" w:cs="Arial"/>
                <w:b/>
                <w:i/>
                <w:sz w:val="20"/>
                <w:szCs w:val="22"/>
                <w:highlight w:val="yellow"/>
                <w:u w:val="single"/>
                <w:lang w:val="en-IE"/>
              </w:rPr>
              <w:t>Transitional Period</w:t>
            </w:r>
            <w:r w:rsidRPr="00F41C40">
              <w:rPr>
                <w:rFonts w:ascii="Arial" w:hAnsi="Arial" w:cs="Arial"/>
                <w:b/>
                <w:sz w:val="20"/>
                <w:szCs w:val="22"/>
                <w:highlight w:val="yellow"/>
                <w:u w:val="single"/>
                <w:lang w:val="en-IE"/>
              </w:rPr>
              <w:t xml:space="preserve"> structure</w:t>
            </w:r>
            <w:r w:rsidRPr="00F41C40">
              <w:rPr>
                <w:rFonts w:ascii="Arial" w:hAnsi="Arial" w:cs="Arial"/>
                <w:sz w:val="20"/>
                <w:szCs w:val="22"/>
                <w:highlight w:val="yellow"/>
                <w:u w:val="single"/>
                <w:lang w:val="en-IE"/>
              </w:rPr>
              <w:t xml:space="preserve"> for their</w:t>
            </w:r>
            <w:r w:rsidRPr="00F41C40">
              <w:rPr>
                <w:rFonts w:ascii="Arial" w:hAnsi="Arial" w:cs="Arial"/>
                <w:sz w:val="20"/>
                <w:szCs w:val="22"/>
                <w:highlight w:val="yellow"/>
                <w:lang w:val="en-IE"/>
              </w:rPr>
              <w:t xml:space="preserve"> </w:t>
            </w:r>
            <w:r w:rsidRPr="00F41C40">
              <w:rPr>
                <w:rFonts w:ascii="Arial" w:hAnsi="Arial" w:cs="Arial"/>
                <w:sz w:val="20"/>
                <w:szCs w:val="22"/>
                <w:highlight w:val="yellow"/>
                <w:u w:val="single"/>
                <w:lang w:val="en-IE"/>
              </w:rPr>
              <w:t>External Domain messages</w:t>
            </w:r>
            <w:r w:rsidRPr="00F41C40">
              <w:rPr>
                <w:rFonts w:ascii="Arial" w:hAnsi="Arial" w:cs="Arial"/>
                <w:sz w:val="20"/>
                <w:szCs w:val="22"/>
                <w:highlight w:val="yellow"/>
                <w:lang w:val="en-IE"/>
              </w:rPr>
              <w:t xml:space="preserve"> and all the </w:t>
            </w:r>
            <w:r w:rsidRPr="00F41C40">
              <w:rPr>
                <w:rFonts w:ascii="Arial" w:hAnsi="Arial" w:cs="Arial"/>
                <w:b/>
                <w:sz w:val="20"/>
                <w:szCs w:val="22"/>
                <w:highlight w:val="yellow"/>
                <w:lang w:val="en-IE"/>
              </w:rPr>
              <w:t>required transitional measures to be applied,</w:t>
            </w:r>
            <w:r w:rsidRPr="00F41C40">
              <w:rPr>
                <w:rFonts w:ascii="Arial" w:hAnsi="Arial" w:cs="Arial"/>
                <w:sz w:val="20"/>
                <w:szCs w:val="22"/>
                <w:highlight w:val="yellow"/>
                <w:lang w:val="en-IE"/>
              </w:rPr>
              <w:t xml:space="preserve"> depending on their national transition strategy;</w:t>
            </w:r>
          </w:p>
          <w:p w14:paraId="441D79D2" w14:textId="3188E846" w:rsidR="00F061D9" w:rsidRPr="008016E7" w:rsidRDefault="00F41C40" w:rsidP="00F41C40">
            <w:pPr>
              <w:pStyle w:val="ListParagraph"/>
              <w:numPr>
                <w:ilvl w:val="0"/>
                <w:numId w:val="21"/>
              </w:numPr>
              <w:ind w:left="1800"/>
              <w:rPr>
                <w:rFonts w:ascii="Arial" w:hAnsi="Arial" w:cs="Arial"/>
                <w:sz w:val="20"/>
                <w:szCs w:val="22"/>
                <w:lang w:val="en-IE"/>
              </w:rPr>
            </w:pPr>
            <w:r>
              <w:rPr>
                <w:rFonts w:ascii="Arial" w:hAnsi="Arial" w:cs="Arial"/>
                <w:sz w:val="20"/>
                <w:szCs w:val="22"/>
                <w:lang w:val="en-IE"/>
              </w:rPr>
              <w:t>e</w:t>
            </w:r>
            <w:r w:rsidR="00F061D9" w:rsidRPr="008016E7">
              <w:rPr>
                <w:rFonts w:ascii="Arial" w:hAnsi="Arial" w:cs="Arial"/>
                <w:sz w:val="20"/>
                <w:szCs w:val="22"/>
                <w:lang w:val="en-IE"/>
              </w:rPr>
              <w:t>ach NA is invited to assess which TRTs and BRTs are applicable to CC015C and CC013C and</w:t>
            </w:r>
            <w:r w:rsidR="008016E7">
              <w:rPr>
                <w:rFonts w:ascii="Arial" w:hAnsi="Arial" w:cs="Arial"/>
                <w:sz w:val="20"/>
                <w:szCs w:val="22"/>
                <w:lang w:val="en-IE"/>
              </w:rPr>
              <w:t xml:space="preserve"> </w:t>
            </w:r>
            <w:r w:rsidR="00F061D9" w:rsidRPr="008016E7">
              <w:rPr>
                <w:rFonts w:ascii="Arial" w:hAnsi="Arial" w:cs="Arial"/>
                <w:sz w:val="20"/>
                <w:szCs w:val="22"/>
                <w:lang w:val="en-IE"/>
              </w:rPr>
              <w:t xml:space="preserve">other External Domain messages, taking into account </w:t>
            </w:r>
            <w:r w:rsidR="00F061D9" w:rsidRPr="004C0475">
              <w:rPr>
                <w:rFonts w:ascii="Arial" w:hAnsi="Arial" w:cs="Arial"/>
                <w:strike/>
                <w:color w:val="FF0000"/>
                <w:sz w:val="20"/>
                <w:szCs w:val="22"/>
                <w:lang w:val="en-IE"/>
              </w:rPr>
              <w:t>their</w:t>
            </w:r>
            <w:r w:rsidR="00F061D9" w:rsidRPr="008016E7">
              <w:rPr>
                <w:rFonts w:ascii="Arial" w:hAnsi="Arial" w:cs="Arial"/>
                <w:sz w:val="20"/>
                <w:szCs w:val="22"/>
                <w:lang w:val="en-IE"/>
              </w:rPr>
              <w:t xml:space="preserve"> </w:t>
            </w:r>
            <w:r w:rsidR="004C0475" w:rsidRPr="004C0475">
              <w:rPr>
                <w:rFonts w:ascii="Arial" w:hAnsi="Arial" w:cs="Arial"/>
                <w:sz w:val="20"/>
                <w:szCs w:val="22"/>
                <w:highlight w:val="yellow"/>
                <w:lang w:val="en-IE"/>
              </w:rPr>
              <w:t>its</w:t>
            </w:r>
            <w:r w:rsidR="004C0475">
              <w:rPr>
                <w:rFonts w:ascii="Arial" w:hAnsi="Arial" w:cs="Arial"/>
                <w:sz w:val="20"/>
                <w:szCs w:val="22"/>
                <w:lang w:val="en-IE"/>
              </w:rPr>
              <w:t xml:space="preserve"> </w:t>
            </w:r>
            <w:r w:rsidR="00F061D9" w:rsidRPr="008016E7">
              <w:rPr>
                <w:rFonts w:ascii="Arial" w:hAnsi="Arial" w:cs="Arial"/>
                <w:sz w:val="20"/>
                <w:szCs w:val="22"/>
                <w:lang w:val="en-IE"/>
              </w:rPr>
              <w:t>transition strategy applied nationally, in</w:t>
            </w:r>
            <w:r w:rsidR="008016E7">
              <w:rPr>
                <w:rFonts w:ascii="Arial" w:hAnsi="Arial" w:cs="Arial"/>
                <w:sz w:val="20"/>
                <w:szCs w:val="22"/>
                <w:lang w:val="en-IE"/>
              </w:rPr>
              <w:t xml:space="preserve"> </w:t>
            </w:r>
            <w:r w:rsidR="00F061D9" w:rsidRPr="008016E7">
              <w:rPr>
                <w:rFonts w:ascii="Arial" w:hAnsi="Arial" w:cs="Arial"/>
                <w:sz w:val="20"/>
                <w:szCs w:val="22"/>
                <w:lang w:val="en-IE"/>
              </w:rPr>
              <w:t>order to ensure that:</w:t>
            </w:r>
          </w:p>
          <w:p w14:paraId="15713067" w14:textId="4DE302A4" w:rsidR="00F061D9" w:rsidRPr="00645C37" w:rsidRDefault="00F061D9" w:rsidP="00F41C40">
            <w:pPr>
              <w:ind w:left="2160"/>
              <w:rPr>
                <w:rFonts w:ascii="Arial" w:hAnsi="Arial" w:cs="Arial"/>
                <w:sz w:val="20"/>
                <w:szCs w:val="22"/>
                <w:lang w:val="en-IE"/>
              </w:rPr>
            </w:pPr>
            <w:r w:rsidRPr="00645C37">
              <w:rPr>
                <w:rFonts w:ascii="Arial" w:hAnsi="Arial" w:cs="Arial"/>
                <w:sz w:val="20"/>
                <w:szCs w:val="22"/>
                <w:lang w:val="en-IE"/>
              </w:rPr>
              <w:lastRenderedPageBreak/>
              <w:t>- the traders will become familiar with the To-Be structure of the declaration messages (aligned to</w:t>
            </w:r>
            <w:r w:rsidR="008016E7">
              <w:rPr>
                <w:rFonts w:ascii="Arial" w:hAnsi="Arial" w:cs="Arial"/>
                <w:sz w:val="20"/>
                <w:szCs w:val="22"/>
                <w:lang w:val="en-IE"/>
              </w:rPr>
              <w:t xml:space="preserve"> </w:t>
            </w:r>
            <w:r w:rsidR="00F41C40" w:rsidRPr="00F41C40">
              <w:rPr>
                <w:rFonts w:ascii="Arial" w:hAnsi="Arial" w:cs="Arial"/>
                <w:sz w:val="20"/>
                <w:szCs w:val="22"/>
                <w:highlight w:val="yellow"/>
                <w:lang w:val="en-IE"/>
              </w:rPr>
              <w:t>the UCC</w:t>
            </w:r>
            <w:r w:rsidR="00F41C40">
              <w:rPr>
                <w:rFonts w:ascii="Arial" w:hAnsi="Arial" w:cs="Arial"/>
                <w:sz w:val="20"/>
                <w:szCs w:val="22"/>
                <w:lang w:val="en-IE"/>
              </w:rPr>
              <w:t xml:space="preserve"> </w:t>
            </w:r>
            <w:r w:rsidRPr="00645C37">
              <w:rPr>
                <w:rFonts w:ascii="Arial" w:hAnsi="Arial" w:cs="Arial"/>
                <w:sz w:val="20"/>
                <w:szCs w:val="22"/>
                <w:lang w:val="en-IE"/>
              </w:rPr>
              <w:t>Annex B) as early as possible</w:t>
            </w:r>
            <w:r w:rsidR="00F41C40" w:rsidRPr="00F41C40">
              <w:rPr>
                <w:rFonts w:ascii="Arial" w:hAnsi="Arial" w:cs="Arial"/>
                <w:sz w:val="20"/>
                <w:szCs w:val="22"/>
                <w:highlight w:val="yellow"/>
                <w:lang w:val="en-IE"/>
              </w:rPr>
              <w:t>;</w:t>
            </w:r>
          </w:p>
          <w:p w14:paraId="56E7B6B1" w14:textId="42C0ADFD" w:rsidR="00F061D9" w:rsidRPr="00645C37" w:rsidRDefault="00F061D9" w:rsidP="00F41C40">
            <w:pPr>
              <w:ind w:left="2160"/>
              <w:rPr>
                <w:rFonts w:ascii="Arial" w:hAnsi="Arial" w:cs="Arial"/>
                <w:sz w:val="20"/>
                <w:szCs w:val="22"/>
                <w:lang w:val="en-IE"/>
              </w:rPr>
            </w:pPr>
            <w:r w:rsidRPr="00645C37">
              <w:rPr>
                <w:rFonts w:ascii="Arial" w:hAnsi="Arial" w:cs="Arial"/>
                <w:sz w:val="20"/>
                <w:szCs w:val="22"/>
                <w:lang w:val="en-IE"/>
              </w:rPr>
              <w:t>- the transition to the Final Period will be as smooth as possible, with minimum differences impacting</w:t>
            </w:r>
            <w:r w:rsidR="008016E7">
              <w:rPr>
                <w:rFonts w:ascii="Arial" w:hAnsi="Arial" w:cs="Arial"/>
                <w:sz w:val="20"/>
                <w:szCs w:val="22"/>
                <w:lang w:val="en-IE"/>
              </w:rPr>
              <w:t xml:space="preserve"> </w:t>
            </w:r>
            <w:r w:rsidRPr="00645C37">
              <w:rPr>
                <w:rFonts w:ascii="Arial" w:hAnsi="Arial" w:cs="Arial"/>
                <w:sz w:val="20"/>
                <w:szCs w:val="22"/>
                <w:lang w:val="en-IE"/>
              </w:rPr>
              <w:t>the traders operating in NCTS-P5.</w:t>
            </w:r>
          </w:p>
          <w:p w14:paraId="125883FD" w14:textId="051E2A75" w:rsidR="00F061D9" w:rsidRDefault="00F061D9" w:rsidP="00F41C40">
            <w:pPr>
              <w:ind w:left="1440"/>
              <w:rPr>
                <w:rFonts w:ascii="Arial" w:hAnsi="Arial" w:cs="Arial"/>
                <w:sz w:val="20"/>
                <w:szCs w:val="22"/>
                <w:lang w:val="en-IE"/>
              </w:rPr>
            </w:pPr>
            <w:r w:rsidRPr="00645C37">
              <w:rPr>
                <w:rFonts w:ascii="Arial" w:hAnsi="Arial" w:cs="Arial"/>
                <w:sz w:val="20"/>
                <w:szCs w:val="22"/>
                <w:lang w:val="en-IE"/>
              </w:rPr>
              <w:t xml:space="preserve"> </w:t>
            </w:r>
          </w:p>
          <w:p w14:paraId="714F71FD" w14:textId="40FEA85D" w:rsidR="008016E7" w:rsidRDefault="008016E7" w:rsidP="00F41C40">
            <w:pPr>
              <w:ind w:left="1440"/>
              <w:rPr>
                <w:rFonts w:ascii="Arial" w:hAnsi="Arial" w:cs="Arial"/>
                <w:sz w:val="20"/>
                <w:szCs w:val="22"/>
                <w:lang w:val="en-IE"/>
              </w:rPr>
            </w:pPr>
          </w:p>
          <w:p w14:paraId="68CC32A9" w14:textId="5AA665F8" w:rsidR="00F061D9" w:rsidRPr="00645C37" w:rsidRDefault="00F061D9" w:rsidP="00F41C40">
            <w:pPr>
              <w:ind w:left="1440"/>
              <w:rPr>
                <w:rFonts w:ascii="Arial" w:hAnsi="Arial" w:cs="Arial"/>
                <w:sz w:val="20"/>
                <w:szCs w:val="22"/>
                <w:lang w:val="en-IE"/>
              </w:rPr>
            </w:pPr>
            <w:r w:rsidRPr="00645C37">
              <w:rPr>
                <w:rFonts w:ascii="Arial" w:hAnsi="Arial" w:cs="Arial"/>
                <w:sz w:val="20"/>
                <w:szCs w:val="22"/>
                <w:lang w:val="en-IE"/>
              </w:rPr>
              <w:t xml:space="preserve">Please refer to DDCOM for more detailed description of </w:t>
            </w:r>
            <w:r w:rsidR="00F41C40" w:rsidRPr="00F41C40">
              <w:rPr>
                <w:rFonts w:ascii="Arial" w:hAnsi="Arial" w:cs="Arial"/>
                <w:sz w:val="20"/>
                <w:szCs w:val="22"/>
                <w:highlight w:val="yellow"/>
                <w:lang w:val="en-IE"/>
              </w:rPr>
              <w:t>‘</w:t>
            </w:r>
            <w:r w:rsidRPr="00645C37">
              <w:rPr>
                <w:rFonts w:ascii="Arial" w:hAnsi="Arial" w:cs="Arial"/>
                <w:sz w:val="20"/>
                <w:szCs w:val="22"/>
                <w:lang w:val="en-IE"/>
              </w:rPr>
              <w:t>Rules and Conditions</w:t>
            </w:r>
            <w:r w:rsidR="00F41C40" w:rsidRPr="00F41C40">
              <w:rPr>
                <w:rFonts w:ascii="Arial" w:hAnsi="Arial" w:cs="Arial"/>
                <w:sz w:val="20"/>
                <w:szCs w:val="22"/>
                <w:highlight w:val="yellow"/>
                <w:lang w:val="en-IE"/>
              </w:rPr>
              <w:t>’</w:t>
            </w:r>
            <w:r w:rsidRPr="00645C37">
              <w:rPr>
                <w:rFonts w:ascii="Arial" w:hAnsi="Arial" w:cs="Arial"/>
                <w:sz w:val="20"/>
                <w:szCs w:val="22"/>
                <w:lang w:val="en-IE"/>
              </w:rPr>
              <w:t xml:space="preserve"> naming conventions.</w:t>
            </w:r>
          </w:p>
          <w:p w14:paraId="7CC06E9C" w14:textId="77777777" w:rsidR="00F061D9" w:rsidRPr="00645C37" w:rsidRDefault="00F061D9" w:rsidP="00F41C40">
            <w:pPr>
              <w:ind w:left="1440"/>
              <w:rPr>
                <w:rFonts w:ascii="Arial" w:hAnsi="Arial" w:cs="Arial"/>
                <w:sz w:val="20"/>
                <w:szCs w:val="22"/>
                <w:lang w:val="en-IE"/>
              </w:rPr>
            </w:pPr>
            <w:r w:rsidRPr="00645C37">
              <w:rPr>
                <w:rFonts w:ascii="Arial" w:hAnsi="Arial" w:cs="Arial"/>
                <w:sz w:val="20"/>
                <w:szCs w:val="22"/>
                <w:lang w:val="en-IE"/>
              </w:rPr>
              <w:t xml:space="preserve"> </w:t>
            </w:r>
          </w:p>
          <w:p w14:paraId="7D60421E" w14:textId="77777777" w:rsidR="00F061D9" w:rsidRPr="004C0475" w:rsidRDefault="00F061D9" w:rsidP="00F41C40">
            <w:pPr>
              <w:ind w:left="1440"/>
              <w:rPr>
                <w:rFonts w:ascii="Arial" w:hAnsi="Arial" w:cs="Arial"/>
                <w:b/>
                <w:sz w:val="20"/>
                <w:szCs w:val="22"/>
                <w:lang w:val="en-IE"/>
              </w:rPr>
            </w:pPr>
            <w:r w:rsidRPr="004C0475">
              <w:rPr>
                <w:rFonts w:ascii="Arial" w:hAnsi="Arial" w:cs="Arial"/>
                <w:b/>
                <w:sz w:val="20"/>
                <w:szCs w:val="22"/>
                <w:lang w:val="en-IE"/>
              </w:rPr>
              <w:t>DDNA RFC-List Alignment</w:t>
            </w:r>
          </w:p>
          <w:p w14:paraId="1A1090FF" w14:textId="3CBD995F" w:rsidR="00F061D9" w:rsidRPr="00645C37" w:rsidRDefault="00F061D9" w:rsidP="00F41C40">
            <w:pPr>
              <w:ind w:left="1440"/>
              <w:rPr>
                <w:rFonts w:ascii="Arial" w:hAnsi="Arial" w:cs="Arial"/>
                <w:sz w:val="20"/>
                <w:szCs w:val="22"/>
                <w:lang w:val="en-IE"/>
              </w:rPr>
            </w:pPr>
            <w:r w:rsidRPr="004C0475">
              <w:rPr>
                <w:rFonts w:ascii="Arial" w:hAnsi="Arial" w:cs="Arial"/>
                <w:strike/>
                <w:color w:val="FF0000"/>
                <w:sz w:val="20"/>
                <w:szCs w:val="22"/>
                <w:lang w:val="en-IE"/>
              </w:rPr>
              <w:t>The</w:t>
            </w:r>
            <w:r w:rsidRPr="004C0475">
              <w:rPr>
                <w:rFonts w:ascii="Arial" w:hAnsi="Arial" w:cs="Arial"/>
                <w:color w:val="FF0000"/>
                <w:sz w:val="20"/>
                <w:szCs w:val="22"/>
                <w:lang w:val="en-IE"/>
              </w:rPr>
              <w:t xml:space="preserve"> </w:t>
            </w:r>
            <w:r w:rsidR="004C0475">
              <w:rPr>
                <w:rFonts w:ascii="Arial" w:hAnsi="Arial" w:cs="Arial"/>
                <w:sz w:val="20"/>
                <w:szCs w:val="22"/>
                <w:lang w:val="en-IE"/>
              </w:rPr>
              <w:t xml:space="preserve">This </w:t>
            </w:r>
            <w:r w:rsidRPr="004C0475">
              <w:rPr>
                <w:rFonts w:ascii="Arial" w:hAnsi="Arial" w:cs="Arial"/>
                <w:strike/>
                <w:color w:val="FF0000"/>
                <w:sz w:val="20"/>
                <w:szCs w:val="22"/>
                <w:lang w:val="en-IE"/>
              </w:rPr>
              <w:t>specific</w:t>
            </w:r>
            <w:r w:rsidRPr="004C0475">
              <w:rPr>
                <w:rFonts w:ascii="Arial" w:hAnsi="Arial" w:cs="Arial"/>
                <w:color w:val="FF0000"/>
                <w:sz w:val="20"/>
                <w:szCs w:val="22"/>
                <w:lang w:val="en-IE"/>
              </w:rPr>
              <w:t xml:space="preserve"> </w:t>
            </w:r>
            <w:r w:rsidRPr="00645C37">
              <w:rPr>
                <w:rFonts w:ascii="Arial" w:hAnsi="Arial" w:cs="Arial"/>
                <w:sz w:val="20"/>
                <w:szCs w:val="22"/>
                <w:lang w:val="en-IE"/>
              </w:rPr>
              <w:t>Appendix is aligned to DDNTA RFC-List.3</w:t>
            </w:r>
            <w:r w:rsidR="00F41C40" w:rsidRPr="004C0475">
              <w:rPr>
                <w:rFonts w:ascii="Arial" w:hAnsi="Arial" w:cs="Arial"/>
                <w:dstrike/>
                <w:color w:val="FF0000"/>
                <w:sz w:val="20"/>
                <w:szCs w:val="22"/>
                <w:lang w:val="en-IE"/>
              </w:rPr>
              <w:t>4</w:t>
            </w:r>
            <w:r w:rsidR="003E2BE9" w:rsidRPr="00645C37">
              <w:rPr>
                <w:rFonts w:ascii="Arial" w:hAnsi="Arial" w:cs="Arial"/>
                <w:sz w:val="20"/>
                <w:szCs w:val="22"/>
                <w:highlight w:val="yellow"/>
                <w:lang w:val="en-IE"/>
              </w:rPr>
              <w:t>6</w:t>
            </w:r>
          </w:p>
          <w:p w14:paraId="3120C838" w14:textId="2B6A000D" w:rsidR="00F061D9" w:rsidRDefault="00F061D9" w:rsidP="00785777">
            <w:pPr>
              <w:ind w:left="720"/>
              <w:rPr>
                <w:rFonts w:ascii="Arial" w:hAnsi="Arial" w:cs="Arial"/>
                <w:sz w:val="20"/>
                <w:szCs w:val="22"/>
                <w:lang w:val="en-IE"/>
              </w:rPr>
            </w:pPr>
          </w:p>
          <w:p w14:paraId="1C90CEAA" w14:textId="0AB07687" w:rsidR="00F41C40" w:rsidRDefault="00F41C40" w:rsidP="00785777">
            <w:pPr>
              <w:ind w:left="720"/>
              <w:rPr>
                <w:rFonts w:ascii="Arial" w:hAnsi="Arial" w:cs="Arial"/>
                <w:sz w:val="20"/>
                <w:szCs w:val="22"/>
                <w:lang w:val="en-IE"/>
              </w:rPr>
            </w:pPr>
          </w:p>
          <w:p w14:paraId="2EBFDF41" w14:textId="77777777" w:rsidR="001E11A8" w:rsidRDefault="001E11A8" w:rsidP="00785777">
            <w:pPr>
              <w:ind w:left="720"/>
              <w:rPr>
                <w:rFonts w:ascii="Arial" w:hAnsi="Arial" w:cs="Arial"/>
                <w:sz w:val="20"/>
                <w:szCs w:val="22"/>
                <w:lang w:val="en-IE"/>
              </w:rPr>
            </w:pPr>
          </w:p>
          <w:p w14:paraId="603E72DA" w14:textId="77777777" w:rsidR="00F41C40" w:rsidRPr="00645C37" w:rsidRDefault="00F41C40" w:rsidP="00785777">
            <w:pPr>
              <w:ind w:left="720"/>
              <w:rPr>
                <w:rFonts w:ascii="Arial" w:hAnsi="Arial" w:cs="Arial"/>
                <w:sz w:val="20"/>
                <w:szCs w:val="22"/>
                <w:lang w:val="en-IE"/>
              </w:rPr>
            </w:pPr>
          </w:p>
          <w:p w14:paraId="1F1A7EC0" w14:textId="77777777" w:rsidR="001E11A8" w:rsidRDefault="001E11A8" w:rsidP="0058671C">
            <w:pPr>
              <w:rPr>
                <w:rFonts w:ascii="Calibri" w:hAnsi="Calibri" w:cs="Calibri"/>
                <w:b/>
                <w:bCs/>
                <w:sz w:val="22"/>
                <w:szCs w:val="22"/>
                <w:u w:val="single"/>
                <w:lang w:val="en-IE"/>
              </w:rPr>
            </w:pPr>
          </w:p>
          <w:p w14:paraId="6D551E3D" w14:textId="0294BCC5" w:rsidR="00F061D9" w:rsidRPr="00645C37" w:rsidRDefault="0066051F" w:rsidP="0058671C">
            <w:pPr>
              <w:rPr>
                <w:rFonts w:ascii="Calibri" w:hAnsi="Calibri" w:cs="Calibri"/>
                <w:b/>
                <w:bCs/>
                <w:sz w:val="22"/>
                <w:szCs w:val="22"/>
                <w:u w:val="single"/>
                <w:lang w:val="en-IE"/>
              </w:rPr>
            </w:pPr>
            <w:r w:rsidRPr="00645C37">
              <w:rPr>
                <w:rFonts w:ascii="Calibri" w:hAnsi="Calibri" w:cs="Calibri"/>
                <w:b/>
                <w:bCs/>
                <w:sz w:val="22"/>
                <w:szCs w:val="22"/>
                <w:u w:val="single"/>
                <w:lang w:val="en-IE"/>
              </w:rPr>
              <w:t>IMPACT ASSESSMENT:</w:t>
            </w:r>
          </w:p>
          <w:p w14:paraId="10791DA2" w14:textId="50654388" w:rsidR="0066051F" w:rsidRDefault="0066051F" w:rsidP="0058671C">
            <w:pPr>
              <w:rPr>
                <w:rFonts w:ascii="Calibri" w:hAnsi="Calibri" w:cs="Calibri"/>
                <w:bCs/>
                <w:sz w:val="22"/>
                <w:szCs w:val="22"/>
                <w:u w:val="single"/>
                <w:lang w:val="en-IE"/>
              </w:rPr>
            </w:pPr>
          </w:p>
          <w:p w14:paraId="5D9D511B" w14:textId="77777777" w:rsidR="004C0475" w:rsidRDefault="004C0475" w:rsidP="004C0475">
            <w:pPr>
              <w:rPr>
                <w:rFonts w:asciiTheme="minorHAnsi" w:hAnsiTheme="minorHAnsi" w:cstheme="minorHAnsi"/>
                <w:b/>
                <w:bCs/>
                <w:sz w:val="22"/>
                <w:szCs w:val="22"/>
              </w:rPr>
            </w:pPr>
            <w:r>
              <w:rPr>
                <w:rFonts w:asciiTheme="minorHAnsi" w:hAnsiTheme="minorHAnsi" w:cstheme="minorHAnsi"/>
                <w:b/>
                <w:bCs/>
                <w:sz w:val="22"/>
                <w:szCs w:val="22"/>
              </w:rPr>
              <w:t>No impact on External Domain.</w:t>
            </w:r>
          </w:p>
          <w:p w14:paraId="57DC9158" w14:textId="4F4D6491" w:rsidR="004C0475" w:rsidRDefault="004C0475" w:rsidP="0058671C">
            <w:pPr>
              <w:rPr>
                <w:rFonts w:ascii="Calibri" w:hAnsi="Calibri" w:cs="Calibri"/>
                <w:bCs/>
                <w:sz w:val="22"/>
                <w:szCs w:val="22"/>
                <w:u w:val="single"/>
                <w:lang w:val="en-IE"/>
              </w:rPr>
            </w:pPr>
          </w:p>
          <w:p w14:paraId="093C182A" w14:textId="1EBEEC5B" w:rsidR="004C0475" w:rsidRDefault="004C0475" w:rsidP="004C0475">
            <w:pPr>
              <w:rPr>
                <w:rFonts w:ascii="Calibri" w:eastAsia="Calibri" w:hAnsi="Calibri" w:cs="Calibri"/>
                <w:color w:val="000000" w:themeColor="text1"/>
                <w:sz w:val="22"/>
                <w:szCs w:val="22"/>
                <w:lang w:val="en-IE"/>
              </w:rPr>
            </w:pPr>
            <w:r>
              <w:rPr>
                <w:rFonts w:asciiTheme="minorHAnsi" w:hAnsiTheme="minorHAnsi" w:cstheme="minorBidi"/>
                <w:sz w:val="22"/>
                <w:szCs w:val="22"/>
              </w:rPr>
              <w:t xml:space="preserve">This RFC-Proposal is considered as a </w:t>
            </w:r>
            <w:r w:rsidRPr="00982DCE">
              <w:rPr>
                <w:rFonts w:asciiTheme="minorHAnsi" w:hAnsiTheme="minorHAnsi" w:cstheme="minorBidi"/>
                <w:b/>
                <w:bCs/>
                <w:i/>
                <w:sz w:val="22"/>
                <w:szCs w:val="22"/>
                <w:u w:val="single"/>
              </w:rPr>
              <w:t>likely</w:t>
            </w:r>
            <w:r>
              <w:rPr>
                <w:rFonts w:asciiTheme="minorHAnsi" w:hAnsiTheme="minorHAnsi" w:cstheme="minorBidi"/>
                <w:b/>
                <w:bCs/>
                <w:sz w:val="22"/>
                <w:szCs w:val="22"/>
                <w:u w:val="single"/>
              </w:rPr>
              <w:t xml:space="preserve"> documentary improvement</w:t>
            </w:r>
            <w:r>
              <w:rPr>
                <w:rFonts w:asciiTheme="minorHAnsi" w:hAnsiTheme="minorHAnsi" w:cstheme="minorBidi"/>
                <w:sz w:val="22"/>
                <w:szCs w:val="22"/>
              </w:rPr>
              <w:t xml:space="preserve"> of the DDNTA-5.14.1-v1.00 (</w:t>
            </w:r>
            <w:r w:rsidR="009E6DBA">
              <w:rPr>
                <w:rFonts w:asciiTheme="minorHAnsi" w:hAnsiTheme="minorHAnsi" w:cstheme="minorBidi"/>
                <w:sz w:val="22"/>
                <w:szCs w:val="22"/>
              </w:rPr>
              <w:t>Appendix Q2</w:t>
            </w:r>
            <w:r>
              <w:rPr>
                <w:rFonts w:asciiTheme="minorHAnsi" w:hAnsiTheme="minorHAnsi" w:cstheme="minorBidi"/>
                <w:sz w:val="22"/>
                <w:szCs w:val="22"/>
              </w:rPr>
              <w:t xml:space="preserve">) and assumed to have no implementation impact for the NAs. </w:t>
            </w:r>
          </w:p>
          <w:p w14:paraId="6177BC6D" w14:textId="77777777" w:rsidR="004C0475" w:rsidRDefault="004C0475" w:rsidP="004C0475">
            <w:pPr>
              <w:rPr>
                <w:rFonts w:ascii="Calibri" w:eastAsia="Calibri" w:hAnsi="Calibri" w:cs="Calibri"/>
                <w:color w:val="000000" w:themeColor="text1"/>
                <w:sz w:val="22"/>
                <w:szCs w:val="22"/>
                <w:lang w:val="en-IE"/>
              </w:rPr>
            </w:pPr>
          </w:p>
          <w:p w14:paraId="22BCC88F" w14:textId="5AE1126F" w:rsidR="004C0475" w:rsidRDefault="004C0475" w:rsidP="004C0475">
            <w:pPr>
              <w:rPr>
                <w:rFonts w:asciiTheme="minorHAnsi" w:hAnsiTheme="minorHAnsi" w:cstheme="minorHAnsi"/>
                <w:sz w:val="22"/>
                <w:szCs w:val="22"/>
              </w:rPr>
            </w:pPr>
            <w:r>
              <w:rPr>
                <w:rFonts w:asciiTheme="minorHAnsi" w:hAnsiTheme="minorHAnsi" w:cstheme="minorHAnsi"/>
                <w:sz w:val="22"/>
                <w:szCs w:val="22"/>
              </w:rPr>
              <w:t>However, all NTA</w:t>
            </w:r>
            <w:r w:rsidR="001E11A8">
              <w:rPr>
                <w:rFonts w:asciiTheme="minorHAnsi" w:hAnsiTheme="minorHAnsi" w:cstheme="minorHAnsi"/>
                <w:sz w:val="22"/>
                <w:szCs w:val="22"/>
              </w:rPr>
              <w:t>s</w:t>
            </w:r>
            <w:r>
              <w:rPr>
                <w:rFonts w:asciiTheme="minorHAnsi" w:hAnsiTheme="minorHAnsi" w:cstheme="minorHAnsi"/>
                <w:sz w:val="22"/>
                <w:szCs w:val="22"/>
              </w:rPr>
              <w:t xml:space="preserve"> </w:t>
            </w:r>
            <w:r w:rsidRPr="001E11A8">
              <w:rPr>
                <w:rFonts w:asciiTheme="minorHAnsi" w:hAnsiTheme="minorHAnsi" w:cstheme="minorHAnsi"/>
                <w:b/>
                <w:sz w:val="22"/>
                <w:szCs w:val="22"/>
                <w:u w:val="single"/>
              </w:rPr>
              <w:t>must be aligned</w:t>
            </w:r>
            <w:r>
              <w:rPr>
                <w:rFonts w:asciiTheme="minorHAnsi" w:hAnsiTheme="minorHAnsi" w:cstheme="minorHAnsi"/>
                <w:sz w:val="22"/>
                <w:szCs w:val="22"/>
              </w:rPr>
              <w:t xml:space="preserve"> to the section “1. Introduction” as defined in this</w:t>
            </w:r>
            <w:r w:rsidRPr="00993523">
              <w:rPr>
                <w:rFonts w:asciiTheme="minorHAnsi" w:hAnsiTheme="minorHAnsi" w:cstheme="minorHAnsi"/>
                <w:sz w:val="22"/>
                <w:szCs w:val="22"/>
              </w:rPr>
              <w:t xml:space="preserve"> </w:t>
            </w:r>
            <w:r>
              <w:rPr>
                <w:rFonts w:asciiTheme="minorHAnsi" w:hAnsiTheme="minorHAnsi" w:cstheme="minorHAnsi"/>
                <w:sz w:val="22"/>
                <w:szCs w:val="22"/>
              </w:rPr>
              <w:t>RFC-Proposal</w:t>
            </w:r>
            <w:r w:rsidRPr="00993523">
              <w:rPr>
                <w:rFonts w:asciiTheme="minorHAnsi" w:hAnsiTheme="minorHAnsi" w:cstheme="minorHAnsi"/>
                <w:sz w:val="22"/>
                <w:szCs w:val="22"/>
              </w:rPr>
              <w:t xml:space="preserve"> </w:t>
            </w:r>
            <w:r w:rsidRPr="001E11A8">
              <w:rPr>
                <w:rFonts w:asciiTheme="minorHAnsi" w:hAnsiTheme="minorHAnsi" w:cstheme="minorHAnsi"/>
                <w:b/>
                <w:sz w:val="22"/>
                <w:szCs w:val="22"/>
              </w:rPr>
              <w:t>BEFORE starting the NCTS-P5 operations</w:t>
            </w:r>
            <w:r w:rsidR="001E11A8">
              <w:rPr>
                <w:rFonts w:asciiTheme="minorHAnsi" w:hAnsiTheme="minorHAnsi" w:cstheme="minorHAnsi"/>
                <w:b/>
                <w:sz w:val="22"/>
                <w:szCs w:val="22"/>
              </w:rPr>
              <w:t xml:space="preserve"> (</w:t>
            </w:r>
            <w:proofErr w:type="gramStart"/>
            <w:r w:rsidR="001E11A8">
              <w:rPr>
                <w:rFonts w:asciiTheme="minorHAnsi" w:hAnsiTheme="minorHAnsi" w:cstheme="minorHAnsi"/>
                <w:b/>
                <w:sz w:val="22"/>
                <w:szCs w:val="22"/>
              </w:rPr>
              <w:t>and also</w:t>
            </w:r>
            <w:proofErr w:type="gramEnd"/>
            <w:r w:rsidR="001E11A8">
              <w:rPr>
                <w:rFonts w:asciiTheme="minorHAnsi" w:hAnsiTheme="minorHAnsi" w:cstheme="minorHAnsi"/>
                <w:b/>
                <w:sz w:val="22"/>
                <w:szCs w:val="22"/>
              </w:rPr>
              <w:t xml:space="preserve"> before the CT)</w:t>
            </w:r>
            <w:r>
              <w:rPr>
                <w:rFonts w:asciiTheme="minorHAnsi" w:hAnsiTheme="minorHAnsi" w:cstheme="minorHAnsi"/>
                <w:sz w:val="22"/>
                <w:szCs w:val="22"/>
              </w:rPr>
              <w:t xml:space="preserve">. </w:t>
            </w:r>
          </w:p>
          <w:p w14:paraId="49849DA4" w14:textId="44EE8BC9" w:rsidR="004C0475" w:rsidRDefault="004C0475" w:rsidP="004C0475">
            <w:pPr>
              <w:rPr>
                <w:rFonts w:asciiTheme="minorHAnsi" w:hAnsiTheme="minorHAnsi" w:cstheme="minorHAnsi"/>
                <w:sz w:val="22"/>
                <w:szCs w:val="22"/>
              </w:rPr>
            </w:pPr>
            <w:r>
              <w:rPr>
                <w:rFonts w:asciiTheme="minorHAnsi" w:hAnsiTheme="minorHAnsi" w:cstheme="minorHAnsi"/>
                <w:sz w:val="22"/>
                <w:szCs w:val="22"/>
              </w:rPr>
              <w:t xml:space="preserve">In this context, if this RFC-Proposal would require a correction of some of the NTAs (NCTS-P5) under development, this change must be applied as soon as possible and </w:t>
            </w:r>
            <w:r w:rsidRPr="007B1510">
              <w:rPr>
                <w:rFonts w:asciiTheme="minorHAnsi" w:hAnsiTheme="minorHAnsi" w:cstheme="minorHAnsi"/>
                <w:b/>
                <w:sz w:val="22"/>
                <w:szCs w:val="22"/>
                <w:u w:val="single"/>
              </w:rPr>
              <w:t xml:space="preserve">strictly before NTA is </w:t>
            </w:r>
            <w:r w:rsidR="007B1510">
              <w:rPr>
                <w:rFonts w:asciiTheme="minorHAnsi" w:hAnsiTheme="minorHAnsi" w:cstheme="minorHAnsi"/>
                <w:b/>
                <w:sz w:val="22"/>
                <w:szCs w:val="22"/>
                <w:u w:val="single"/>
              </w:rPr>
              <w:t>starting Conformance Testing</w:t>
            </w:r>
            <w:r w:rsidRPr="00993523">
              <w:rPr>
                <w:rFonts w:asciiTheme="minorHAnsi" w:hAnsiTheme="minorHAnsi" w:cstheme="minorHAnsi"/>
                <w:sz w:val="22"/>
                <w:szCs w:val="22"/>
              </w:rPr>
              <w:t xml:space="preserve">. </w:t>
            </w:r>
          </w:p>
          <w:p w14:paraId="6717EDAF" w14:textId="2A51501F" w:rsidR="004C0475" w:rsidRDefault="007B1510" w:rsidP="0058671C">
            <w:pPr>
              <w:rPr>
                <w:rFonts w:ascii="Calibri" w:hAnsi="Calibri" w:cs="Calibri"/>
                <w:bCs/>
                <w:sz w:val="22"/>
                <w:szCs w:val="22"/>
                <w:u w:val="single"/>
                <w:lang w:val="en-IE"/>
              </w:rPr>
            </w:pPr>
            <w:r>
              <w:rPr>
                <w:rFonts w:ascii="Calibri" w:hAnsi="Calibri" w:cs="Calibri"/>
                <w:bCs/>
                <w:sz w:val="22"/>
                <w:szCs w:val="22"/>
                <w:u w:val="single"/>
                <w:lang w:val="en-IE"/>
              </w:rPr>
              <w:t>If this is not the case, it would lead to a chaotic situation on the External Domain.</w:t>
            </w:r>
          </w:p>
          <w:p w14:paraId="1F1AD9E7" w14:textId="3F594126" w:rsidR="004C0475" w:rsidRDefault="004C0475" w:rsidP="0058671C">
            <w:pPr>
              <w:rPr>
                <w:rFonts w:ascii="Calibri" w:hAnsi="Calibri" w:cs="Calibri"/>
                <w:bCs/>
                <w:sz w:val="22"/>
                <w:szCs w:val="22"/>
                <w:u w:val="single"/>
                <w:lang w:val="en-IE"/>
              </w:rPr>
            </w:pPr>
          </w:p>
          <w:p w14:paraId="56F2E843" w14:textId="77777777" w:rsidR="009D6FA8" w:rsidRDefault="009D6FA8" w:rsidP="009D6FA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Operations (</w:t>
            </w:r>
            <w:r w:rsidRPr="00AD5E6D">
              <w:rPr>
                <w:rStyle w:val="normaltextrun"/>
                <w:rFonts w:ascii="Calibri" w:hAnsi="Calibri" w:cs="Calibri"/>
                <w:b/>
                <w:bCs/>
                <w:sz w:val="22"/>
                <w:szCs w:val="22"/>
                <w:lang w:val="en-IE"/>
              </w:rPr>
              <w:t>T-Ops</w:t>
            </w:r>
            <w:r>
              <w:rPr>
                <w:rStyle w:val="normaltextrun"/>
                <w:rFonts w:ascii="Calibri" w:hAnsi="Calibri" w:cs="Calibri"/>
                <w:sz w:val="22"/>
                <w:szCs w:val="22"/>
                <w:lang w:val="en-IE"/>
              </w:rPr>
              <w:t>):   As soon as possible, at latest 1.12.2023 </w:t>
            </w:r>
            <w:r>
              <w:rPr>
                <w:rStyle w:val="eop"/>
                <w:rFonts w:ascii="Calibri" w:hAnsi="Calibri" w:cs="Calibri"/>
                <w:sz w:val="22"/>
                <w:szCs w:val="22"/>
              </w:rPr>
              <w:t> </w:t>
            </w:r>
          </w:p>
          <w:p w14:paraId="3FC5395E" w14:textId="77777777" w:rsidR="009D6FA8" w:rsidRDefault="009D6FA8" w:rsidP="009D6FA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CT (</w:t>
            </w:r>
            <w:r w:rsidRPr="00AD5E6D">
              <w:rPr>
                <w:rStyle w:val="normaltextrun"/>
                <w:rFonts w:ascii="Calibri" w:hAnsi="Calibri" w:cs="Calibri"/>
                <w:b/>
                <w:bCs/>
                <w:sz w:val="22"/>
                <w:szCs w:val="22"/>
                <w:lang w:val="en-IE"/>
              </w:rPr>
              <w:t>T-CT</w:t>
            </w:r>
            <w:r>
              <w:rPr>
                <w:rStyle w:val="normaltextrun"/>
                <w:rFonts w:ascii="Calibri" w:hAnsi="Calibri" w:cs="Calibri"/>
                <w:sz w:val="22"/>
                <w:szCs w:val="22"/>
                <w:lang w:val="en-IE"/>
              </w:rPr>
              <w:t>):                     July 2022 </w:t>
            </w:r>
            <w:r>
              <w:rPr>
                <w:rStyle w:val="eop"/>
                <w:rFonts w:ascii="Calibri" w:hAnsi="Calibri" w:cs="Calibri"/>
                <w:sz w:val="22"/>
                <w:szCs w:val="22"/>
              </w:rPr>
              <w:t> </w:t>
            </w:r>
          </w:p>
          <w:p w14:paraId="0C369BA0" w14:textId="77777777" w:rsidR="009D6FA8" w:rsidRDefault="009D6FA8" w:rsidP="009D6FA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Expected</w:t>
            </w:r>
            <w:r>
              <w:rPr>
                <w:rStyle w:val="normaltextrun"/>
                <w:rFonts w:ascii="Calibri" w:hAnsi="Calibri" w:cs="Calibri"/>
                <w:sz w:val="22"/>
                <w:szCs w:val="22"/>
                <w:lang w:val="en-IE"/>
              </w:rPr>
              <w:t> date of approval by ECCG (</w:t>
            </w:r>
            <w:r w:rsidRPr="00AD5E6D">
              <w:rPr>
                <w:rStyle w:val="normaltextrun"/>
                <w:rFonts w:ascii="Calibri" w:hAnsi="Calibri" w:cs="Calibri"/>
                <w:b/>
                <w:bCs/>
                <w:sz w:val="22"/>
                <w:szCs w:val="22"/>
                <w:lang w:val="en-IE"/>
              </w:rPr>
              <w:t>T-CAB</w:t>
            </w:r>
            <w:r>
              <w:rPr>
                <w:rStyle w:val="normaltextrun"/>
                <w:rFonts w:ascii="Calibri" w:hAnsi="Calibri" w:cs="Calibri"/>
                <w:sz w:val="22"/>
                <w:szCs w:val="22"/>
                <w:lang w:val="en-IE"/>
              </w:rPr>
              <w:t>):                  January 2022</w:t>
            </w:r>
            <w:r>
              <w:rPr>
                <w:rStyle w:val="eop"/>
                <w:rFonts w:ascii="Calibri" w:hAnsi="Calibri" w:cs="Calibri"/>
                <w:sz w:val="22"/>
                <w:szCs w:val="22"/>
              </w:rPr>
              <w:t> </w:t>
            </w:r>
          </w:p>
          <w:p w14:paraId="2BFDB937" w14:textId="77777777" w:rsidR="007B1510" w:rsidRPr="009D6FA8" w:rsidRDefault="007B1510" w:rsidP="007B1510">
            <w:pPr>
              <w:rPr>
                <w:rFonts w:ascii="Calibri" w:eastAsia="Calibri" w:hAnsi="Calibri" w:cs="Calibri"/>
                <w:color w:val="000000" w:themeColor="text1"/>
                <w:sz w:val="22"/>
                <w:szCs w:val="22"/>
                <w:lang w:val="en-US"/>
              </w:rPr>
            </w:pPr>
          </w:p>
          <w:p w14:paraId="3FB750A4" w14:textId="69C59C91" w:rsidR="007B1510" w:rsidRDefault="007B1510" w:rsidP="007B1510">
            <w:pPr>
              <w:rPr>
                <w:rFonts w:asciiTheme="minorHAnsi" w:hAnsiTheme="minorHAnsi" w:cstheme="minorHAnsi"/>
                <w:sz w:val="22"/>
                <w:szCs w:val="22"/>
              </w:rPr>
            </w:pPr>
            <w:r>
              <w:rPr>
                <w:rFonts w:asciiTheme="minorHAnsi" w:hAnsiTheme="minorHAnsi" w:cstheme="minorHAnsi"/>
                <w:b/>
                <w:bCs/>
                <w:sz w:val="22"/>
                <w:szCs w:val="22"/>
                <w:u w:val="single"/>
              </w:rPr>
              <w:t>Impact on transition P4-P5</w:t>
            </w:r>
            <w:r>
              <w:rPr>
                <w:rFonts w:asciiTheme="minorHAnsi" w:hAnsiTheme="minorHAnsi" w:cstheme="minorHAnsi"/>
                <w:sz w:val="22"/>
                <w:szCs w:val="22"/>
              </w:rPr>
              <w:t>: None (or Major)</w:t>
            </w:r>
          </w:p>
          <w:p w14:paraId="769D7F5D" w14:textId="2F17133C" w:rsidR="007B1510" w:rsidRDefault="007B1510" w:rsidP="007B1510">
            <w:pPr>
              <w:rPr>
                <w:rFonts w:asciiTheme="minorHAnsi" w:hAnsiTheme="minorHAnsi" w:cstheme="minorHAnsi"/>
                <w:sz w:val="22"/>
                <w:szCs w:val="22"/>
              </w:rPr>
            </w:pPr>
            <w:r>
              <w:rPr>
                <w:rFonts w:asciiTheme="minorHAnsi" w:hAnsiTheme="minorHAnsi" w:cstheme="minorHAnsi"/>
                <w:b/>
                <w:bCs/>
                <w:sz w:val="22"/>
                <w:szCs w:val="22"/>
                <w:u w:val="single"/>
              </w:rPr>
              <w:t>Consequence of not approving the RFC-Proposal</w:t>
            </w:r>
            <w:r>
              <w:rPr>
                <w:rFonts w:asciiTheme="minorHAnsi" w:hAnsiTheme="minorHAnsi" w:cstheme="minorHAnsi"/>
                <w:sz w:val="22"/>
                <w:szCs w:val="22"/>
              </w:rPr>
              <w:t>: Possible confusion remains when defining the External Domain interface.</w:t>
            </w:r>
          </w:p>
          <w:p w14:paraId="132C002F" w14:textId="41A0B0E5" w:rsidR="007B1510" w:rsidRDefault="007B1510" w:rsidP="007B1510">
            <w:pPr>
              <w:rPr>
                <w:rFonts w:asciiTheme="minorHAnsi" w:hAnsiTheme="minorHAnsi" w:cstheme="minorHAnsi"/>
                <w:sz w:val="22"/>
                <w:szCs w:val="22"/>
              </w:rPr>
            </w:pPr>
            <w:r>
              <w:rPr>
                <w:rFonts w:asciiTheme="minorHAnsi" w:hAnsiTheme="minorHAnsi" w:cstheme="minorHAnsi"/>
                <w:b/>
                <w:bCs/>
                <w:sz w:val="22"/>
                <w:szCs w:val="22"/>
                <w:u w:val="single"/>
              </w:rPr>
              <w:t>Risk of not implementing the change</w:t>
            </w:r>
            <w:r>
              <w:rPr>
                <w:rFonts w:asciiTheme="minorHAnsi" w:hAnsiTheme="minorHAnsi" w:cstheme="minorHAnsi"/>
                <w:sz w:val="22"/>
                <w:szCs w:val="22"/>
              </w:rPr>
              <w:t>: High.</w:t>
            </w:r>
          </w:p>
          <w:p w14:paraId="1A0FC60C" w14:textId="77777777" w:rsidR="007B1510" w:rsidRDefault="007B1510" w:rsidP="007B1510">
            <w:pPr>
              <w:rPr>
                <w:rFonts w:asciiTheme="minorHAnsi" w:hAnsiTheme="minorHAnsi" w:cstheme="minorHAnsi"/>
                <w:sz w:val="22"/>
                <w:szCs w:val="22"/>
              </w:rPr>
            </w:pPr>
          </w:p>
          <w:p w14:paraId="6A2D6BF6" w14:textId="77777777" w:rsidR="007B1510" w:rsidRDefault="007B1510" w:rsidP="007B1510">
            <w:pPr>
              <w:tabs>
                <w:tab w:val="left" w:pos="5236"/>
              </w:tabs>
              <w:rPr>
                <w:rFonts w:asciiTheme="minorHAnsi" w:hAnsiTheme="minorHAnsi" w:cstheme="minorHAnsi"/>
                <w:sz w:val="22"/>
                <w:szCs w:val="22"/>
              </w:rPr>
            </w:pPr>
          </w:p>
          <w:p w14:paraId="6B939FA5" w14:textId="45DDDDAC" w:rsidR="007B1510" w:rsidRDefault="007B1510" w:rsidP="007B1510">
            <w:pPr>
              <w:rPr>
                <w:rFonts w:asciiTheme="minorHAnsi" w:hAnsiTheme="minorHAnsi" w:cstheme="minorHAnsi"/>
                <w:sz w:val="22"/>
                <w:szCs w:val="22"/>
              </w:rPr>
            </w:pPr>
            <w:r>
              <w:rPr>
                <w:rFonts w:asciiTheme="minorHAnsi" w:hAnsiTheme="minorHAnsi" w:cstheme="minorHAnsi"/>
                <w:sz w:val="22"/>
                <w:szCs w:val="22"/>
              </w:rPr>
              <w:t xml:space="preserve">Impacted </w:t>
            </w:r>
            <w:r w:rsidR="00142BD3">
              <w:rPr>
                <w:rFonts w:asciiTheme="minorHAnsi" w:hAnsiTheme="minorHAnsi" w:cstheme="minorHAnsi"/>
                <w:sz w:val="22"/>
                <w:szCs w:val="22"/>
              </w:rPr>
              <w:t>messages</w:t>
            </w:r>
            <w:r>
              <w:rPr>
                <w:rFonts w:asciiTheme="minorHAnsi" w:hAnsiTheme="minorHAnsi" w:cstheme="minorHAnsi"/>
                <w:sz w:val="22"/>
                <w:szCs w:val="22"/>
              </w:rPr>
              <w:t xml:space="preserve">: </w:t>
            </w:r>
          </w:p>
          <w:p w14:paraId="196070A2" w14:textId="77777777" w:rsidR="007B1510" w:rsidRPr="00C27095" w:rsidRDefault="007B1510" w:rsidP="007B1510">
            <w:pPr>
              <w:pStyle w:val="ListParagraph"/>
              <w:numPr>
                <w:ilvl w:val="0"/>
                <w:numId w:val="43"/>
              </w:numPr>
              <w:ind w:left="360"/>
              <w:rPr>
                <w:rFonts w:asciiTheme="minorHAnsi" w:hAnsiTheme="minorHAnsi" w:cstheme="minorHAnsi"/>
                <w:sz w:val="22"/>
                <w:szCs w:val="22"/>
              </w:rPr>
            </w:pPr>
            <w:r w:rsidRPr="00C27095">
              <w:rPr>
                <w:rFonts w:asciiTheme="minorHAnsi" w:hAnsiTheme="minorHAnsi" w:cstheme="minorHAnsi"/>
                <w:sz w:val="22"/>
                <w:szCs w:val="22"/>
              </w:rPr>
              <w:t>None</w:t>
            </w:r>
          </w:p>
          <w:p w14:paraId="23CDBBB6" w14:textId="77777777" w:rsidR="007B1510" w:rsidRDefault="007B1510" w:rsidP="007B1510">
            <w:pPr>
              <w:rPr>
                <w:rFonts w:asciiTheme="minorHAnsi" w:hAnsiTheme="minorHAnsi" w:cstheme="minorHAnsi"/>
                <w:sz w:val="22"/>
                <w:szCs w:val="22"/>
              </w:rPr>
            </w:pPr>
          </w:p>
          <w:p w14:paraId="26A70C30" w14:textId="77777777" w:rsidR="007B1510" w:rsidRDefault="007B1510" w:rsidP="007B1510">
            <w:pPr>
              <w:rPr>
                <w:rFonts w:asciiTheme="minorHAnsi" w:hAnsiTheme="minorHAnsi" w:cstheme="minorHAnsi"/>
                <w:sz w:val="22"/>
                <w:szCs w:val="22"/>
              </w:rPr>
            </w:pPr>
            <w:r>
              <w:rPr>
                <w:rFonts w:asciiTheme="minorHAnsi" w:hAnsiTheme="minorHAnsi" w:cstheme="minorHAnsi"/>
                <w:sz w:val="22"/>
                <w:szCs w:val="22"/>
              </w:rPr>
              <w:t xml:space="preserve">Impacted CI Artefacts: </w:t>
            </w:r>
          </w:p>
          <w:p w14:paraId="404993D4" w14:textId="469E2933" w:rsidR="007B1510" w:rsidRPr="007B1510" w:rsidRDefault="007B1510" w:rsidP="007B1510">
            <w:pPr>
              <w:rPr>
                <w:rFonts w:asciiTheme="minorHAnsi" w:hAnsiTheme="minorHAnsi" w:cstheme="minorHAnsi"/>
                <w:b/>
                <w:bCs/>
                <w:sz w:val="22"/>
                <w:szCs w:val="22"/>
              </w:rPr>
            </w:pPr>
            <w:r w:rsidRPr="007B1510">
              <w:rPr>
                <w:rFonts w:asciiTheme="minorHAnsi" w:hAnsiTheme="minorHAnsi" w:cstheme="minorHAnsi"/>
                <w:b/>
                <w:bCs/>
                <w:sz w:val="22"/>
                <w:szCs w:val="22"/>
              </w:rPr>
              <w:t>-</w:t>
            </w:r>
            <w:r w:rsidRPr="007B1510">
              <w:rPr>
                <w:rFonts w:asciiTheme="minorHAnsi" w:hAnsiTheme="minorHAnsi" w:cstheme="minorHAnsi"/>
                <w:b/>
                <w:bCs/>
                <w:sz w:val="22"/>
                <w:szCs w:val="22"/>
              </w:rPr>
              <w:tab/>
              <w:t xml:space="preserve">DDNTA-5.14.1-v1.00 (Appendix Q2_R_C, PDFs): </w:t>
            </w:r>
            <w:r w:rsidRPr="007B1510">
              <w:rPr>
                <w:rFonts w:asciiTheme="minorHAnsi" w:hAnsiTheme="minorHAnsi" w:cstheme="minorHAnsi"/>
                <w:b/>
                <w:bCs/>
                <w:sz w:val="22"/>
                <w:szCs w:val="22"/>
                <w:u w:val="single"/>
              </w:rPr>
              <w:t>Yes</w:t>
            </w:r>
            <w:r w:rsidRPr="007B1510">
              <w:rPr>
                <w:rFonts w:asciiTheme="minorHAnsi" w:hAnsiTheme="minorHAnsi" w:cstheme="minorHAnsi"/>
                <w:b/>
                <w:bCs/>
                <w:sz w:val="22"/>
                <w:szCs w:val="22"/>
              </w:rPr>
              <w:t xml:space="preserve">; </w:t>
            </w:r>
          </w:p>
          <w:p w14:paraId="04ACB353" w14:textId="7DE6BFA9" w:rsidR="007B1510" w:rsidRPr="007B1510" w:rsidRDefault="007B1510" w:rsidP="007B1510">
            <w:pPr>
              <w:rPr>
                <w:rFonts w:asciiTheme="minorHAnsi" w:hAnsiTheme="minorHAnsi" w:cstheme="minorHAnsi"/>
                <w:b/>
                <w:bCs/>
                <w:sz w:val="22"/>
                <w:szCs w:val="22"/>
              </w:rPr>
            </w:pPr>
            <w:r w:rsidRPr="007B1510">
              <w:rPr>
                <w:rFonts w:asciiTheme="minorHAnsi" w:hAnsiTheme="minorHAnsi" w:cstheme="minorHAnsi"/>
                <w:b/>
                <w:bCs/>
                <w:sz w:val="22"/>
                <w:szCs w:val="22"/>
              </w:rPr>
              <w:t>-</w:t>
            </w:r>
            <w:r w:rsidRPr="007B1510">
              <w:rPr>
                <w:rFonts w:asciiTheme="minorHAnsi" w:hAnsiTheme="minorHAnsi" w:cstheme="minorHAnsi"/>
                <w:b/>
                <w:bCs/>
                <w:sz w:val="22"/>
                <w:szCs w:val="22"/>
              </w:rPr>
              <w:tab/>
              <w:t xml:space="preserve">CSE-v51.6.0: </w:t>
            </w:r>
            <w:r w:rsidRPr="007B1510">
              <w:rPr>
                <w:rFonts w:asciiTheme="minorHAnsi" w:hAnsiTheme="minorHAnsi" w:cstheme="minorHAnsi"/>
                <w:b/>
                <w:bCs/>
                <w:sz w:val="22"/>
                <w:szCs w:val="22"/>
                <w:u w:val="single"/>
              </w:rPr>
              <w:t>Yes</w:t>
            </w:r>
            <w:r w:rsidRPr="007B1510">
              <w:rPr>
                <w:rFonts w:asciiTheme="minorHAnsi" w:hAnsiTheme="minorHAnsi" w:cstheme="minorHAnsi"/>
                <w:b/>
                <w:bCs/>
                <w:sz w:val="22"/>
                <w:szCs w:val="22"/>
              </w:rPr>
              <w:t>;</w:t>
            </w:r>
          </w:p>
          <w:p w14:paraId="710756E1" w14:textId="77777777" w:rsidR="007B1510" w:rsidRDefault="007B1510" w:rsidP="007B1510">
            <w:pPr>
              <w:rPr>
                <w:rFonts w:asciiTheme="minorHAnsi" w:hAnsiTheme="minorHAnsi" w:cs="Arial"/>
                <w:b/>
                <w:bCs/>
              </w:rPr>
            </w:pPr>
          </w:p>
          <w:p w14:paraId="419CF711" w14:textId="77777777" w:rsidR="007B1510" w:rsidRDefault="007B1510" w:rsidP="007B1510">
            <w:pPr>
              <w:rPr>
                <w:rFonts w:asciiTheme="minorHAnsi" w:hAnsiTheme="minorHAnsi" w:cstheme="minorHAnsi"/>
                <w:color w:val="808080" w:themeColor="background1" w:themeShade="80"/>
                <w:sz w:val="22"/>
                <w:szCs w:val="22"/>
              </w:rPr>
            </w:pPr>
            <w:r>
              <w:rPr>
                <w:rFonts w:asciiTheme="minorHAnsi" w:hAnsiTheme="minorHAnsi" w:cstheme="minorHAnsi"/>
                <w:sz w:val="22"/>
                <w:szCs w:val="22"/>
              </w:rPr>
              <w:t>-</w:t>
            </w:r>
            <w:r>
              <w:rPr>
                <w:rFonts w:asciiTheme="minorHAnsi" w:hAnsiTheme="minorHAnsi" w:cstheme="minorHAnsi"/>
                <w:sz w:val="22"/>
                <w:szCs w:val="22"/>
              </w:rPr>
              <w:tab/>
            </w:r>
            <w:r>
              <w:rPr>
                <w:rFonts w:asciiTheme="minorHAnsi" w:hAnsiTheme="minorHAnsi" w:cstheme="minorHAnsi"/>
                <w:color w:val="808080" w:themeColor="background1" w:themeShade="80"/>
                <w:sz w:val="22"/>
                <w:szCs w:val="22"/>
              </w:rPr>
              <w:t>UCC IA/DA Annex B: No;</w:t>
            </w:r>
          </w:p>
          <w:p w14:paraId="3B4394CC" w14:textId="374EC41A" w:rsidR="007B1510" w:rsidRPr="007B1510" w:rsidRDefault="007B1510" w:rsidP="007B1510">
            <w:pPr>
              <w:rPr>
                <w:rFonts w:asciiTheme="minorHAnsi" w:hAnsiTheme="minorHAnsi" w:cstheme="minorHAnsi"/>
                <w:color w:val="808080" w:themeColor="background1" w:themeShade="80"/>
                <w:sz w:val="22"/>
                <w:szCs w:val="22"/>
              </w:rPr>
            </w:pPr>
            <w:r w:rsidRPr="007B1510">
              <w:rPr>
                <w:rFonts w:asciiTheme="minorHAnsi" w:hAnsiTheme="minorHAnsi" w:cstheme="minorHAnsi"/>
                <w:color w:val="808080" w:themeColor="background1" w:themeShade="80"/>
                <w:sz w:val="22"/>
                <w:szCs w:val="22"/>
              </w:rPr>
              <w:t>-</w:t>
            </w:r>
            <w:r w:rsidRPr="007B1510">
              <w:rPr>
                <w:rFonts w:asciiTheme="minorHAnsi" w:hAnsiTheme="minorHAnsi" w:cstheme="minorHAnsi"/>
                <w:color w:val="808080" w:themeColor="background1" w:themeShade="80"/>
                <w:sz w:val="22"/>
                <w:szCs w:val="22"/>
              </w:rPr>
              <w:tab/>
              <w:t xml:space="preserve">Functional Specifications (FSS/BPM)-v5.30: No; </w:t>
            </w:r>
          </w:p>
          <w:p w14:paraId="3DBF0E6F" w14:textId="77777777" w:rsidR="007B1510" w:rsidRDefault="007B1510" w:rsidP="007B1510">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 xml:space="preserve">DDCOM-20.3.0-v1.00: No; </w:t>
            </w:r>
          </w:p>
          <w:p w14:paraId="18B96212" w14:textId="0DEE46DE" w:rsidR="007B1510" w:rsidRPr="007B1510" w:rsidRDefault="007B1510" w:rsidP="007B1510">
            <w:pPr>
              <w:rPr>
                <w:rFonts w:asciiTheme="minorHAnsi" w:hAnsiTheme="minorHAnsi" w:cstheme="minorHAnsi"/>
                <w:color w:val="808080" w:themeColor="background1" w:themeShade="80"/>
                <w:sz w:val="22"/>
                <w:szCs w:val="22"/>
              </w:rPr>
            </w:pPr>
            <w:r w:rsidRPr="007B1510">
              <w:rPr>
                <w:rFonts w:asciiTheme="minorHAnsi" w:hAnsiTheme="minorHAnsi" w:cstheme="minorHAnsi"/>
                <w:color w:val="808080" w:themeColor="background1" w:themeShade="80"/>
                <w:sz w:val="22"/>
                <w:szCs w:val="22"/>
              </w:rPr>
              <w:t>-</w:t>
            </w:r>
            <w:r w:rsidRPr="007B1510">
              <w:rPr>
                <w:rFonts w:asciiTheme="minorHAnsi" w:hAnsiTheme="minorHAnsi" w:cstheme="minorHAnsi"/>
                <w:color w:val="808080" w:themeColor="background1" w:themeShade="80"/>
                <w:sz w:val="22"/>
                <w:szCs w:val="22"/>
              </w:rPr>
              <w:tab/>
              <w:t>DDNTA-</w:t>
            </w:r>
            <w:r>
              <w:rPr>
                <w:rFonts w:asciiTheme="minorHAnsi" w:hAnsiTheme="minorHAnsi" w:cstheme="minorHAnsi"/>
                <w:color w:val="808080" w:themeColor="background1" w:themeShade="80"/>
                <w:sz w:val="22"/>
                <w:szCs w:val="22"/>
              </w:rPr>
              <w:t>5.14.1</w:t>
            </w:r>
            <w:r w:rsidRPr="007B1510">
              <w:rPr>
                <w:rFonts w:asciiTheme="minorHAnsi" w:hAnsiTheme="minorHAnsi" w:cstheme="minorHAnsi"/>
                <w:color w:val="808080" w:themeColor="background1" w:themeShade="80"/>
                <w:sz w:val="22"/>
                <w:szCs w:val="22"/>
              </w:rPr>
              <w:t>-v1.00 (Main Document): No;</w:t>
            </w:r>
          </w:p>
          <w:p w14:paraId="11124E65" w14:textId="77777777" w:rsidR="007B1510" w:rsidRDefault="007B1510" w:rsidP="007B1510">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DMP Package-5.6.0 SfA-v1.00: No (incl. update of file Rules and Conditions_v0.43): No;</w:t>
            </w:r>
          </w:p>
          <w:p w14:paraId="06563B75" w14:textId="77777777" w:rsidR="007B1510" w:rsidRDefault="007B1510" w:rsidP="007B1510">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CTS-5.6.1-v1.00: No;</w:t>
            </w:r>
          </w:p>
          <w:p w14:paraId="3533A4E9" w14:textId="77777777" w:rsidR="007B1510" w:rsidRDefault="007B1510" w:rsidP="007B1510">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lastRenderedPageBreak/>
              <w:t>-</w:t>
            </w:r>
            <w:r>
              <w:rPr>
                <w:rFonts w:asciiTheme="minorHAnsi" w:hAnsiTheme="minorHAnsi" w:cstheme="minorHAnsi"/>
                <w:color w:val="808080" w:themeColor="background1" w:themeShade="80"/>
                <w:sz w:val="22"/>
                <w:szCs w:val="22"/>
              </w:rPr>
              <w:tab/>
              <w:t xml:space="preserve">ACS-v5.5.0 &amp; ACS-Annex-NCTS: 5.5.0: No; </w:t>
            </w:r>
          </w:p>
          <w:p w14:paraId="194A5B55" w14:textId="77777777" w:rsidR="007B1510" w:rsidRDefault="007B1510" w:rsidP="007B1510">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NCTS_CTP-5.7.0-v1.00: No;</w:t>
            </w:r>
          </w:p>
          <w:p w14:paraId="549E99CE" w14:textId="77777777" w:rsidR="007B1510" w:rsidRDefault="007B1510" w:rsidP="007B1510">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NCTS_TRP-5.7.5: No;</w:t>
            </w:r>
          </w:p>
          <w:p w14:paraId="637F4A14" w14:textId="77777777" w:rsidR="007B1510" w:rsidRDefault="007B1510" w:rsidP="007B1510">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ieCA 1.0.1.0: No;</w:t>
            </w:r>
          </w:p>
          <w:p w14:paraId="2549BDBB" w14:textId="77777777" w:rsidR="007B1510" w:rsidRDefault="007B1510" w:rsidP="007B1510">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CRP-5.5.0-v1.00: No;</w:t>
            </w:r>
          </w:p>
          <w:p w14:paraId="190067F5" w14:textId="77777777" w:rsidR="007B1510" w:rsidRDefault="007B1510" w:rsidP="007B1510">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CS/MIS2_DATA: No;</w:t>
            </w:r>
          </w:p>
          <w:p w14:paraId="3FA0DE3F" w14:textId="77777777" w:rsidR="007B1510" w:rsidRDefault="007B1510" w:rsidP="007B1510">
            <w:pPr>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CS/RD2_DATA: No;</w:t>
            </w:r>
          </w:p>
          <w:p w14:paraId="197AF23A" w14:textId="77777777" w:rsidR="007B1510" w:rsidRPr="00177310" w:rsidRDefault="007B1510" w:rsidP="007B1510">
            <w:pPr>
              <w:rPr>
                <w:rFonts w:asciiTheme="minorHAnsi" w:hAnsiTheme="minorHAnsi" w:cs="Arial"/>
                <w:b/>
                <w:bCs/>
              </w:rPr>
            </w:pPr>
            <w:r>
              <w:rPr>
                <w:rFonts w:asciiTheme="minorHAnsi" w:hAnsiTheme="minorHAnsi" w:cstheme="minorHAnsi"/>
                <w:color w:val="808080" w:themeColor="background1" w:themeShade="80"/>
                <w:sz w:val="22"/>
                <w:szCs w:val="22"/>
              </w:rPr>
              <w:t>-</w:t>
            </w:r>
            <w:r>
              <w:rPr>
                <w:rFonts w:asciiTheme="minorHAnsi" w:hAnsiTheme="minorHAnsi" w:cstheme="minorHAnsi"/>
                <w:color w:val="808080" w:themeColor="background1" w:themeShade="80"/>
                <w:sz w:val="22"/>
                <w:szCs w:val="22"/>
              </w:rPr>
              <w:tab/>
              <w:t>AES-P1 and NCTS-P5 Long-Lived “Legacy” (L3) Movements Study v1.40: No.</w:t>
            </w:r>
          </w:p>
          <w:p w14:paraId="4D5E4F00" w14:textId="677FDA6B" w:rsidR="00D62CB9" w:rsidRPr="00645C37" w:rsidRDefault="00D62CB9" w:rsidP="007B1510">
            <w:pPr>
              <w:ind w:left="720"/>
              <w:textAlignment w:val="center"/>
              <w:rPr>
                <w:rFonts w:asciiTheme="minorHAnsi" w:hAnsiTheme="minorHAnsi" w:cs="Arial"/>
                <w:sz w:val="22"/>
                <w:szCs w:val="22"/>
                <w:lang w:val="en-IE"/>
              </w:rPr>
            </w:pPr>
          </w:p>
        </w:tc>
      </w:tr>
    </w:tbl>
    <w:p w14:paraId="72C9497C" w14:textId="77777777" w:rsidR="007B1510" w:rsidRDefault="007B1510" w:rsidP="00F42063">
      <w:pPr>
        <w:rPr>
          <w:rFonts w:asciiTheme="minorHAnsi" w:hAnsiTheme="minorHAnsi" w:cs="Arial"/>
          <w:b/>
          <w:sz w:val="28"/>
          <w:szCs w:val="28"/>
          <w:lang w:val="en-IE"/>
        </w:rPr>
      </w:pPr>
    </w:p>
    <w:p w14:paraId="49A546BF" w14:textId="2D676638" w:rsidR="00F42063" w:rsidRPr="00645C37" w:rsidRDefault="008E5D8A" w:rsidP="00F42063">
      <w:pPr>
        <w:rPr>
          <w:rFonts w:asciiTheme="minorHAnsi" w:hAnsiTheme="minorHAnsi" w:cs="Arial"/>
          <w:b/>
          <w:sz w:val="28"/>
          <w:szCs w:val="28"/>
          <w:lang w:val="en-IE"/>
        </w:rPr>
      </w:pPr>
      <w:r w:rsidRPr="00645C37">
        <w:rPr>
          <w:rFonts w:asciiTheme="minorHAnsi" w:hAnsiTheme="minorHAnsi" w:cs="Arial"/>
          <w:b/>
          <w:sz w:val="28"/>
          <w:szCs w:val="28"/>
          <w:lang w:val="en-IE"/>
        </w:rPr>
        <w:t>Impact on CI artefacts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6E4224" w:rsidRPr="00645C37" w14:paraId="3600833C" w14:textId="77777777" w:rsidTr="007B1510">
        <w:trPr>
          <w:trHeight w:val="1527"/>
        </w:trPr>
        <w:tc>
          <w:tcPr>
            <w:tcW w:w="2802" w:type="dxa"/>
          </w:tcPr>
          <w:p w14:paraId="1581B9D2" w14:textId="3D312998" w:rsidR="006E4224" w:rsidRPr="00645C37" w:rsidRDefault="006E4224" w:rsidP="007B1510">
            <w:pPr>
              <w:spacing w:before="120"/>
              <w:rPr>
                <w:rFonts w:asciiTheme="minorHAnsi" w:hAnsiTheme="minorHAnsi" w:cs="Arial"/>
                <w:b/>
                <w:sz w:val="22"/>
                <w:szCs w:val="22"/>
                <w:lang w:val="en-IE"/>
              </w:rPr>
            </w:pPr>
            <w:r w:rsidRPr="00645C37">
              <w:rPr>
                <w:rFonts w:asciiTheme="minorHAnsi" w:hAnsiTheme="minorHAnsi" w:cs="Arial"/>
                <w:b/>
                <w:sz w:val="22"/>
                <w:szCs w:val="22"/>
                <w:lang w:val="en-IE"/>
              </w:rPr>
              <w:fldChar w:fldCharType="begin">
                <w:ffData>
                  <w:name w:val=""/>
                  <w:enabled/>
                  <w:calcOnExit w:val="0"/>
                  <w:checkBox>
                    <w:sizeAuto/>
                    <w:default w:val="1"/>
                  </w:checkBox>
                </w:ffData>
              </w:fldChar>
            </w:r>
            <w:r w:rsidRPr="00645C37">
              <w:rPr>
                <w:rFonts w:asciiTheme="minorHAnsi" w:hAnsiTheme="minorHAnsi" w:cs="Arial"/>
                <w:b/>
                <w:sz w:val="22"/>
                <w:szCs w:val="22"/>
                <w:lang w:val="en-IE"/>
              </w:rPr>
              <w:instrText xml:space="preserve"> FORMCHECKBOX </w:instrText>
            </w:r>
            <w:r w:rsidR="00864D06">
              <w:rPr>
                <w:rFonts w:asciiTheme="minorHAnsi" w:hAnsiTheme="minorHAnsi" w:cs="Arial"/>
                <w:b/>
                <w:sz w:val="22"/>
                <w:szCs w:val="22"/>
                <w:lang w:val="en-IE"/>
              </w:rPr>
            </w:r>
            <w:r w:rsidR="00864D06">
              <w:rPr>
                <w:rFonts w:asciiTheme="minorHAnsi" w:hAnsiTheme="minorHAnsi" w:cs="Arial"/>
                <w:b/>
                <w:sz w:val="22"/>
                <w:szCs w:val="22"/>
                <w:lang w:val="en-IE"/>
              </w:rPr>
              <w:fldChar w:fldCharType="separate"/>
            </w:r>
            <w:r w:rsidRPr="00645C37">
              <w:rPr>
                <w:rFonts w:asciiTheme="minorHAnsi" w:hAnsiTheme="minorHAnsi" w:cs="Arial"/>
                <w:b/>
                <w:sz w:val="22"/>
                <w:szCs w:val="22"/>
                <w:lang w:val="en-IE"/>
              </w:rPr>
              <w:fldChar w:fldCharType="end"/>
            </w:r>
            <w:r w:rsidRPr="00645C37">
              <w:rPr>
                <w:rFonts w:asciiTheme="minorHAnsi" w:hAnsiTheme="minorHAnsi" w:cs="Arial"/>
                <w:sz w:val="22"/>
                <w:szCs w:val="22"/>
                <w:lang w:val="en-IE"/>
              </w:rPr>
              <w:t xml:space="preserve"> </w:t>
            </w:r>
            <w:r w:rsidRPr="00645C37">
              <w:rPr>
                <w:rFonts w:asciiTheme="minorHAnsi" w:hAnsiTheme="minorHAnsi" w:cs="Arial"/>
                <w:b/>
                <w:bCs/>
                <w:sz w:val="22"/>
                <w:szCs w:val="22"/>
                <w:lang w:val="en-IE"/>
              </w:rPr>
              <w:t>DDNTA-5.14.</w:t>
            </w:r>
            <w:r w:rsidR="007B1510">
              <w:rPr>
                <w:rFonts w:asciiTheme="minorHAnsi" w:hAnsiTheme="minorHAnsi" w:cs="Arial"/>
                <w:b/>
                <w:bCs/>
                <w:sz w:val="22"/>
                <w:szCs w:val="22"/>
                <w:lang w:val="en-IE"/>
              </w:rPr>
              <w:t>1-v1.00</w:t>
            </w:r>
          </w:p>
        </w:tc>
        <w:tc>
          <w:tcPr>
            <w:tcW w:w="6804" w:type="dxa"/>
          </w:tcPr>
          <w:p w14:paraId="2CC25F58" w14:textId="77777777" w:rsidR="006E4224" w:rsidRPr="00645C37" w:rsidRDefault="006E4224" w:rsidP="006A3054">
            <w:pPr>
              <w:spacing w:before="120"/>
              <w:rPr>
                <w:rFonts w:asciiTheme="minorHAnsi" w:hAnsiTheme="minorHAnsi" w:cs="Arial"/>
                <w:sz w:val="22"/>
                <w:szCs w:val="22"/>
                <w:lang w:val="en-IE"/>
              </w:rPr>
            </w:pPr>
            <w:r w:rsidRPr="00645C37">
              <w:rPr>
                <w:rFonts w:asciiTheme="minorHAnsi" w:hAnsiTheme="minorHAnsi" w:cs="Arial"/>
                <w:b/>
                <w:sz w:val="22"/>
                <w:szCs w:val="22"/>
                <w:lang w:val="en-IE"/>
              </w:rPr>
              <w:fldChar w:fldCharType="begin">
                <w:ffData>
                  <w:name w:val=""/>
                  <w:enabled/>
                  <w:calcOnExit w:val="0"/>
                  <w:checkBox>
                    <w:sizeAuto/>
                    <w:default w:val="1"/>
                  </w:checkBox>
                </w:ffData>
              </w:fldChar>
            </w:r>
            <w:r w:rsidRPr="00645C37">
              <w:rPr>
                <w:rFonts w:asciiTheme="minorHAnsi" w:hAnsiTheme="minorHAnsi" w:cs="Arial"/>
                <w:b/>
                <w:sz w:val="22"/>
                <w:szCs w:val="22"/>
                <w:lang w:val="en-IE"/>
              </w:rPr>
              <w:instrText xml:space="preserve"> FORMCHECKBOX </w:instrText>
            </w:r>
            <w:r w:rsidR="00864D06">
              <w:rPr>
                <w:rFonts w:asciiTheme="minorHAnsi" w:hAnsiTheme="minorHAnsi" w:cs="Arial"/>
                <w:b/>
                <w:sz w:val="22"/>
                <w:szCs w:val="22"/>
                <w:lang w:val="en-IE"/>
              </w:rPr>
            </w:r>
            <w:r w:rsidR="00864D06">
              <w:rPr>
                <w:rFonts w:asciiTheme="minorHAnsi" w:hAnsiTheme="minorHAnsi" w:cs="Arial"/>
                <w:b/>
                <w:sz w:val="22"/>
                <w:szCs w:val="22"/>
                <w:lang w:val="en-IE"/>
              </w:rPr>
              <w:fldChar w:fldCharType="separate"/>
            </w:r>
            <w:r w:rsidRPr="00645C37">
              <w:rPr>
                <w:rFonts w:asciiTheme="minorHAnsi" w:hAnsiTheme="minorHAnsi" w:cs="Arial"/>
                <w:b/>
                <w:sz w:val="22"/>
                <w:szCs w:val="22"/>
                <w:lang w:val="en-IE"/>
              </w:rPr>
              <w:fldChar w:fldCharType="end"/>
            </w:r>
            <w:r w:rsidRPr="00645C37">
              <w:rPr>
                <w:rFonts w:asciiTheme="minorHAnsi" w:hAnsiTheme="minorHAnsi" w:cs="Arial"/>
                <w:sz w:val="22"/>
                <w:szCs w:val="22"/>
                <w:lang w:val="en-IE"/>
              </w:rPr>
              <w:t xml:space="preserve">Cosmetic   </w:t>
            </w:r>
            <w:r w:rsidRPr="00645C37">
              <w:rPr>
                <w:rFonts w:asciiTheme="minorHAnsi" w:hAnsiTheme="minorHAnsi" w:cs="Arial"/>
                <w:b/>
                <w:sz w:val="22"/>
                <w:szCs w:val="22"/>
                <w:lang w:val="en-IE"/>
              </w:rPr>
              <w:fldChar w:fldCharType="begin">
                <w:ffData>
                  <w:name w:val=""/>
                  <w:enabled/>
                  <w:calcOnExit w:val="0"/>
                  <w:checkBox>
                    <w:sizeAuto/>
                    <w:default w:val="0"/>
                  </w:checkBox>
                </w:ffData>
              </w:fldChar>
            </w:r>
            <w:r w:rsidRPr="00645C37">
              <w:rPr>
                <w:rFonts w:asciiTheme="minorHAnsi" w:hAnsiTheme="minorHAnsi" w:cs="Arial"/>
                <w:b/>
                <w:sz w:val="22"/>
                <w:szCs w:val="22"/>
                <w:lang w:val="en-IE"/>
              </w:rPr>
              <w:instrText xml:space="preserve"> FORMCHECKBOX </w:instrText>
            </w:r>
            <w:r w:rsidR="00864D06">
              <w:rPr>
                <w:rFonts w:asciiTheme="minorHAnsi" w:hAnsiTheme="minorHAnsi" w:cs="Arial"/>
                <w:b/>
                <w:sz w:val="22"/>
                <w:szCs w:val="22"/>
                <w:lang w:val="en-IE"/>
              </w:rPr>
            </w:r>
            <w:r w:rsidR="00864D06">
              <w:rPr>
                <w:rFonts w:asciiTheme="minorHAnsi" w:hAnsiTheme="minorHAnsi" w:cs="Arial"/>
                <w:b/>
                <w:sz w:val="22"/>
                <w:szCs w:val="22"/>
                <w:lang w:val="en-IE"/>
              </w:rPr>
              <w:fldChar w:fldCharType="separate"/>
            </w:r>
            <w:r w:rsidRPr="00645C37">
              <w:rPr>
                <w:rFonts w:asciiTheme="minorHAnsi" w:hAnsiTheme="minorHAnsi" w:cs="Arial"/>
                <w:b/>
                <w:sz w:val="22"/>
                <w:szCs w:val="22"/>
                <w:lang w:val="en-IE"/>
              </w:rPr>
              <w:fldChar w:fldCharType="end"/>
            </w:r>
            <w:r w:rsidRPr="00645C37">
              <w:rPr>
                <w:rFonts w:asciiTheme="minorHAnsi" w:hAnsiTheme="minorHAnsi" w:cs="Arial"/>
                <w:sz w:val="22"/>
                <w:szCs w:val="22"/>
                <w:lang w:val="en-IE"/>
              </w:rPr>
              <w:t xml:space="preserve"> Low    </w:t>
            </w:r>
            <w:r w:rsidRPr="00645C37">
              <w:rPr>
                <w:rFonts w:asciiTheme="minorHAnsi" w:hAnsiTheme="minorHAnsi" w:cs="Arial"/>
                <w:b/>
                <w:sz w:val="22"/>
                <w:szCs w:val="22"/>
                <w:lang w:val="en-IE"/>
              </w:rPr>
              <w:fldChar w:fldCharType="begin">
                <w:ffData>
                  <w:name w:val=""/>
                  <w:enabled/>
                  <w:calcOnExit w:val="0"/>
                  <w:checkBox>
                    <w:sizeAuto/>
                    <w:default w:val="0"/>
                  </w:checkBox>
                </w:ffData>
              </w:fldChar>
            </w:r>
            <w:r w:rsidRPr="00645C37">
              <w:rPr>
                <w:rFonts w:asciiTheme="minorHAnsi" w:hAnsiTheme="minorHAnsi" w:cs="Arial"/>
                <w:b/>
                <w:sz w:val="22"/>
                <w:szCs w:val="22"/>
                <w:lang w:val="en-IE"/>
              </w:rPr>
              <w:instrText xml:space="preserve"> FORMCHECKBOX </w:instrText>
            </w:r>
            <w:r w:rsidR="00864D06">
              <w:rPr>
                <w:rFonts w:asciiTheme="minorHAnsi" w:hAnsiTheme="minorHAnsi" w:cs="Arial"/>
                <w:b/>
                <w:sz w:val="22"/>
                <w:szCs w:val="22"/>
                <w:lang w:val="en-IE"/>
              </w:rPr>
            </w:r>
            <w:r w:rsidR="00864D06">
              <w:rPr>
                <w:rFonts w:asciiTheme="minorHAnsi" w:hAnsiTheme="minorHAnsi" w:cs="Arial"/>
                <w:b/>
                <w:sz w:val="22"/>
                <w:szCs w:val="22"/>
                <w:lang w:val="en-IE"/>
              </w:rPr>
              <w:fldChar w:fldCharType="separate"/>
            </w:r>
            <w:r w:rsidRPr="00645C37">
              <w:rPr>
                <w:rFonts w:asciiTheme="minorHAnsi" w:hAnsiTheme="minorHAnsi" w:cs="Arial"/>
                <w:b/>
                <w:sz w:val="22"/>
                <w:szCs w:val="22"/>
                <w:lang w:val="en-IE"/>
              </w:rPr>
              <w:fldChar w:fldCharType="end"/>
            </w:r>
            <w:r w:rsidRPr="00645C37">
              <w:rPr>
                <w:rFonts w:asciiTheme="minorHAnsi" w:hAnsiTheme="minorHAnsi" w:cs="Arial"/>
                <w:sz w:val="22"/>
                <w:szCs w:val="22"/>
                <w:lang w:val="en-IE"/>
              </w:rPr>
              <w:t xml:space="preserve"> Medium    </w:t>
            </w:r>
            <w:r w:rsidRPr="00645C37">
              <w:rPr>
                <w:rFonts w:asciiTheme="minorHAnsi" w:hAnsiTheme="minorHAnsi" w:cs="Arial"/>
                <w:b/>
                <w:sz w:val="22"/>
                <w:szCs w:val="22"/>
                <w:lang w:val="en-IE"/>
              </w:rPr>
              <w:fldChar w:fldCharType="begin">
                <w:ffData>
                  <w:name w:val=""/>
                  <w:enabled/>
                  <w:calcOnExit w:val="0"/>
                  <w:checkBox>
                    <w:sizeAuto/>
                    <w:default w:val="0"/>
                  </w:checkBox>
                </w:ffData>
              </w:fldChar>
            </w:r>
            <w:r w:rsidRPr="00645C37">
              <w:rPr>
                <w:rFonts w:asciiTheme="minorHAnsi" w:hAnsiTheme="minorHAnsi" w:cs="Arial"/>
                <w:b/>
                <w:sz w:val="22"/>
                <w:szCs w:val="22"/>
                <w:lang w:val="en-IE"/>
              </w:rPr>
              <w:instrText xml:space="preserve"> FORMCHECKBOX </w:instrText>
            </w:r>
            <w:r w:rsidR="00864D06">
              <w:rPr>
                <w:rFonts w:asciiTheme="minorHAnsi" w:hAnsiTheme="minorHAnsi" w:cs="Arial"/>
                <w:b/>
                <w:sz w:val="22"/>
                <w:szCs w:val="22"/>
                <w:lang w:val="en-IE"/>
              </w:rPr>
            </w:r>
            <w:r w:rsidR="00864D06">
              <w:rPr>
                <w:rFonts w:asciiTheme="minorHAnsi" w:hAnsiTheme="minorHAnsi" w:cs="Arial"/>
                <w:b/>
                <w:sz w:val="22"/>
                <w:szCs w:val="22"/>
                <w:lang w:val="en-IE"/>
              </w:rPr>
              <w:fldChar w:fldCharType="separate"/>
            </w:r>
            <w:r w:rsidRPr="00645C37">
              <w:rPr>
                <w:rFonts w:asciiTheme="minorHAnsi" w:hAnsiTheme="minorHAnsi" w:cs="Arial"/>
                <w:b/>
                <w:sz w:val="22"/>
                <w:szCs w:val="22"/>
                <w:lang w:val="en-IE"/>
              </w:rPr>
              <w:fldChar w:fldCharType="end"/>
            </w:r>
            <w:r w:rsidRPr="00645C37">
              <w:rPr>
                <w:rFonts w:asciiTheme="minorHAnsi" w:hAnsiTheme="minorHAnsi" w:cs="Arial"/>
                <w:sz w:val="22"/>
                <w:szCs w:val="22"/>
                <w:lang w:val="en-IE"/>
              </w:rPr>
              <w:t xml:space="preserve"> High    </w:t>
            </w:r>
            <w:r w:rsidRPr="00645C37">
              <w:rPr>
                <w:rFonts w:asciiTheme="minorHAnsi" w:hAnsiTheme="minorHAnsi" w:cs="Arial"/>
                <w:b/>
                <w:sz w:val="22"/>
                <w:szCs w:val="22"/>
                <w:lang w:val="en-IE"/>
              </w:rPr>
              <w:fldChar w:fldCharType="begin">
                <w:ffData>
                  <w:name w:val="ImpSMART"/>
                  <w:enabled/>
                  <w:calcOnExit w:val="0"/>
                  <w:checkBox>
                    <w:sizeAuto/>
                    <w:default w:val="0"/>
                  </w:checkBox>
                </w:ffData>
              </w:fldChar>
            </w:r>
            <w:r w:rsidRPr="00645C37">
              <w:rPr>
                <w:rFonts w:asciiTheme="minorHAnsi" w:hAnsiTheme="minorHAnsi" w:cs="Arial"/>
                <w:b/>
                <w:sz w:val="22"/>
                <w:szCs w:val="22"/>
                <w:lang w:val="en-IE"/>
              </w:rPr>
              <w:instrText xml:space="preserve"> FORMCHECKBOX </w:instrText>
            </w:r>
            <w:r w:rsidR="00864D06">
              <w:rPr>
                <w:rFonts w:asciiTheme="minorHAnsi" w:hAnsiTheme="minorHAnsi" w:cs="Arial"/>
                <w:b/>
                <w:sz w:val="22"/>
                <w:szCs w:val="22"/>
                <w:lang w:val="en-IE"/>
              </w:rPr>
            </w:r>
            <w:r w:rsidR="00864D06">
              <w:rPr>
                <w:rFonts w:asciiTheme="minorHAnsi" w:hAnsiTheme="minorHAnsi" w:cs="Arial"/>
                <w:b/>
                <w:sz w:val="22"/>
                <w:szCs w:val="22"/>
                <w:lang w:val="en-IE"/>
              </w:rPr>
              <w:fldChar w:fldCharType="separate"/>
            </w:r>
            <w:r w:rsidRPr="00645C37">
              <w:rPr>
                <w:rFonts w:asciiTheme="minorHAnsi" w:hAnsiTheme="minorHAnsi" w:cs="Arial"/>
                <w:b/>
                <w:sz w:val="22"/>
                <w:szCs w:val="22"/>
                <w:lang w:val="en-IE"/>
              </w:rPr>
              <w:fldChar w:fldCharType="end"/>
            </w:r>
            <w:r w:rsidRPr="00645C37">
              <w:rPr>
                <w:rFonts w:asciiTheme="minorHAnsi" w:hAnsiTheme="minorHAnsi" w:cs="Arial"/>
                <w:sz w:val="22"/>
                <w:szCs w:val="22"/>
                <w:lang w:val="en-IE"/>
              </w:rPr>
              <w:t xml:space="preserve"> Very High</w:t>
            </w:r>
          </w:p>
          <w:p w14:paraId="37D07355" w14:textId="77777777" w:rsidR="006E4224" w:rsidRPr="00645C37" w:rsidRDefault="006E4224" w:rsidP="006A3054">
            <w:pPr>
              <w:spacing w:before="120"/>
              <w:rPr>
                <w:rFonts w:asciiTheme="minorHAnsi" w:hAnsiTheme="minorHAnsi" w:cs="Arial"/>
                <w:sz w:val="22"/>
                <w:szCs w:val="22"/>
                <w:lang w:val="en-IE"/>
              </w:rPr>
            </w:pPr>
            <w:r w:rsidRPr="00645C37">
              <w:rPr>
                <w:rFonts w:asciiTheme="minorHAnsi" w:hAnsiTheme="minorHAnsi" w:cs="Arial"/>
                <w:sz w:val="22"/>
                <w:szCs w:val="22"/>
                <w:lang w:val="en-IE"/>
              </w:rPr>
              <w:t>Short description</w:t>
            </w:r>
          </w:p>
          <w:tbl>
            <w:tblPr>
              <w:tblStyle w:val="TableGrid"/>
              <w:tblW w:w="6573" w:type="dxa"/>
              <w:tblLook w:val="04A0" w:firstRow="1" w:lastRow="0" w:firstColumn="1" w:lastColumn="0" w:noHBand="0" w:noVBand="1"/>
            </w:tblPr>
            <w:tblGrid>
              <w:gridCol w:w="6573"/>
            </w:tblGrid>
            <w:tr w:rsidR="006E4224" w:rsidRPr="00645C37" w14:paraId="44744B93" w14:textId="77777777" w:rsidTr="006A3054">
              <w:tc>
                <w:tcPr>
                  <w:tcW w:w="6573" w:type="dxa"/>
                </w:tcPr>
                <w:p w14:paraId="52E55ED7" w14:textId="0C105C22" w:rsidR="007B1510" w:rsidRPr="00645C37" w:rsidRDefault="007B1510" w:rsidP="006A3054">
                  <w:pPr>
                    <w:spacing w:before="120"/>
                    <w:rPr>
                      <w:rFonts w:asciiTheme="minorHAnsi" w:hAnsiTheme="minorHAnsi" w:cs="Arial"/>
                      <w:b/>
                      <w:sz w:val="22"/>
                      <w:szCs w:val="22"/>
                      <w:lang w:val="en-IE"/>
                    </w:rPr>
                  </w:pPr>
                  <w:r>
                    <w:rPr>
                      <w:rFonts w:asciiTheme="minorHAnsi" w:hAnsiTheme="minorHAnsi" w:cs="Arial"/>
                      <w:b/>
                      <w:sz w:val="22"/>
                      <w:szCs w:val="22"/>
                      <w:lang w:val="en-IE"/>
                    </w:rPr>
                    <w:t>The a</w:t>
                  </w:r>
                  <w:r w:rsidR="006E4224" w:rsidRPr="00645C37">
                    <w:rPr>
                      <w:rFonts w:asciiTheme="minorHAnsi" w:hAnsiTheme="minorHAnsi" w:cs="Arial"/>
                      <w:b/>
                      <w:sz w:val="22"/>
                      <w:szCs w:val="22"/>
                      <w:lang w:val="en-IE"/>
                    </w:rPr>
                    <w:t>ppendi</w:t>
                  </w:r>
                  <w:r>
                    <w:rPr>
                      <w:rFonts w:asciiTheme="minorHAnsi" w:hAnsiTheme="minorHAnsi" w:cs="Arial"/>
                      <w:b/>
                      <w:sz w:val="22"/>
                      <w:szCs w:val="22"/>
                      <w:lang w:val="en-IE"/>
                    </w:rPr>
                    <w:t>x</w:t>
                  </w:r>
                  <w:r w:rsidR="006E4224" w:rsidRPr="00645C37">
                    <w:rPr>
                      <w:rFonts w:asciiTheme="minorHAnsi" w:hAnsiTheme="minorHAnsi" w:cs="Arial"/>
                      <w:b/>
                      <w:sz w:val="22"/>
                      <w:szCs w:val="22"/>
                      <w:lang w:val="en-IE"/>
                    </w:rPr>
                    <w:t xml:space="preserve"> </w:t>
                  </w:r>
                  <w:r>
                    <w:rPr>
                      <w:rFonts w:asciiTheme="minorHAnsi" w:hAnsiTheme="minorHAnsi" w:cs="Arial"/>
                      <w:b/>
                      <w:sz w:val="22"/>
                      <w:szCs w:val="22"/>
                      <w:lang w:val="en-IE"/>
                    </w:rPr>
                    <w:t xml:space="preserve">Q2 (PDF) is </w:t>
                  </w:r>
                  <w:r w:rsidR="006E4224" w:rsidRPr="00645C37">
                    <w:rPr>
                      <w:rFonts w:asciiTheme="minorHAnsi" w:hAnsiTheme="minorHAnsi" w:cs="Arial"/>
                      <w:b/>
                      <w:sz w:val="22"/>
                      <w:szCs w:val="22"/>
                      <w:lang w:val="en-IE"/>
                    </w:rPr>
                    <w:t>g</w:t>
                  </w:r>
                  <w:r>
                    <w:rPr>
                      <w:rFonts w:asciiTheme="minorHAnsi" w:hAnsiTheme="minorHAnsi" w:cs="Arial"/>
                      <w:b/>
                      <w:sz w:val="22"/>
                      <w:szCs w:val="22"/>
                      <w:lang w:val="en-IE"/>
                    </w:rPr>
                    <w:t>enerated by the Specs Manager application.</w:t>
                  </w:r>
                </w:p>
              </w:tc>
            </w:tr>
          </w:tbl>
          <w:p w14:paraId="3C842EB4" w14:textId="77777777" w:rsidR="006E4224" w:rsidRPr="00645C37" w:rsidRDefault="006E4224" w:rsidP="006A3054">
            <w:pPr>
              <w:spacing w:before="120"/>
              <w:rPr>
                <w:rFonts w:asciiTheme="minorHAnsi" w:hAnsiTheme="minorHAnsi" w:cs="Arial"/>
                <w:b/>
                <w:sz w:val="22"/>
                <w:szCs w:val="22"/>
                <w:lang w:val="en-IE"/>
              </w:rPr>
            </w:pPr>
          </w:p>
        </w:tc>
      </w:tr>
      <w:tr w:rsidR="007B1510" w:rsidRPr="00645C37" w14:paraId="3C794FCE" w14:textId="77777777" w:rsidTr="007B1510">
        <w:trPr>
          <w:trHeight w:val="1549"/>
        </w:trPr>
        <w:tc>
          <w:tcPr>
            <w:tcW w:w="2802" w:type="dxa"/>
          </w:tcPr>
          <w:p w14:paraId="10959C6A" w14:textId="77777777" w:rsidR="007B1510" w:rsidRPr="00645C37" w:rsidRDefault="007B1510" w:rsidP="007B1510">
            <w:pPr>
              <w:spacing w:before="120"/>
              <w:rPr>
                <w:rFonts w:asciiTheme="minorHAnsi" w:hAnsiTheme="minorHAnsi" w:cs="Arial"/>
                <w:b/>
                <w:sz w:val="22"/>
                <w:szCs w:val="22"/>
                <w:lang w:val="en-IE"/>
              </w:rPr>
            </w:pPr>
            <w:r w:rsidRPr="00645C37">
              <w:rPr>
                <w:rFonts w:asciiTheme="minorHAnsi" w:hAnsiTheme="minorHAnsi" w:cs="Arial"/>
                <w:b/>
                <w:sz w:val="22"/>
                <w:szCs w:val="22"/>
                <w:lang w:val="en-IE"/>
              </w:rPr>
              <w:fldChar w:fldCharType="begin">
                <w:ffData>
                  <w:name w:val=""/>
                  <w:enabled/>
                  <w:calcOnExit w:val="0"/>
                  <w:checkBox>
                    <w:sizeAuto/>
                    <w:default w:val="1"/>
                  </w:checkBox>
                </w:ffData>
              </w:fldChar>
            </w:r>
            <w:r w:rsidRPr="00645C37">
              <w:rPr>
                <w:rFonts w:asciiTheme="minorHAnsi" w:hAnsiTheme="minorHAnsi" w:cs="Arial"/>
                <w:b/>
                <w:sz w:val="22"/>
                <w:szCs w:val="22"/>
                <w:lang w:val="en-IE"/>
              </w:rPr>
              <w:instrText xml:space="preserve"> FORMCHECKBOX </w:instrText>
            </w:r>
            <w:r w:rsidR="00864D06">
              <w:rPr>
                <w:rFonts w:asciiTheme="minorHAnsi" w:hAnsiTheme="minorHAnsi" w:cs="Arial"/>
                <w:b/>
                <w:sz w:val="22"/>
                <w:szCs w:val="22"/>
                <w:lang w:val="en-IE"/>
              </w:rPr>
            </w:r>
            <w:r w:rsidR="00864D06">
              <w:rPr>
                <w:rFonts w:asciiTheme="minorHAnsi" w:hAnsiTheme="minorHAnsi" w:cs="Arial"/>
                <w:b/>
                <w:sz w:val="22"/>
                <w:szCs w:val="22"/>
                <w:lang w:val="en-IE"/>
              </w:rPr>
              <w:fldChar w:fldCharType="separate"/>
            </w:r>
            <w:r w:rsidRPr="00645C37">
              <w:rPr>
                <w:rFonts w:asciiTheme="minorHAnsi" w:hAnsiTheme="minorHAnsi" w:cs="Arial"/>
                <w:b/>
                <w:sz w:val="22"/>
                <w:szCs w:val="22"/>
                <w:lang w:val="en-IE"/>
              </w:rPr>
              <w:fldChar w:fldCharType="end"/>
            </w:r>
            <w:r w:rsidRPr="00645C37">
              <w:rPr>
                <w:rFonts w:asciiTheme="minorHAnsi" w:hAnsiTheme="minorHAnsi" w:cs="Arial"/>
                <w:sz w:val="22"/>
                <w:szCs w:val="22"/>
                <w:lang w:val="en-IE"/>
              </w:rPr>
              <w:t xml:space="preserve"> </w:t>
            </w:r>
            <w:r w:rsidRPr="00645C37">
              <w:rPr>
                <w:rFonts w:asciiTheme="minorHAnsi" w:hAnsiTheme="minorHAnsi" w:cs="Arial"/>
                <w:b/>
                <w:bCs/>
                <w:sz w:val="22"/>
                <w:szCs w:val="22"/>
                <w:lang w:val="en-IE"/>
              </w:rPr>
              <w:t>CSE-v51.6.0</w:t>
            </w:r>
          </w:p>
        </w:tc>
        <w:tc>
          <w:tcPr>
            <w:tcW w:w="6804" w:type="dxa"/>
          </w:tcPr>
          <w:p w14:paraId="569E3924" w14:textId="77777777" w:rsidR="007B1510" w:rsidRPr="00645C37" w:rsidRDefault="007B1510" w:rsidP="007B1510">
            <w:pPr>
              <w:spacing w:before="120"/>
              <w:rPr>
                <w:rFonts w:asciiTheme="minorHAnsi" w:hAnsiTheme="minorHAnsi" w:cs="Arial"/>
                <w:sz w:val="22"/>
                <w:szCs w:val="22"/>
                <w:lang w:val="en-IE"/>
              </w:rPr>
            </w:pPr>
            <w:r w:rsidRPr="00645C37">
              <w:rPr>
                <w:rFonts w:asciiTheme="minorHAnsi" w:hAnsiTheme="minorHAnsi" w:cs="Arial"/>
                <w:b/>
                <w:sz w:val="22"/>
                <w:szCs w:val="22"/>
                <w:lang w:val="en-IE"/>
              </w:rPr>
              <w:fldChar w:fldCharType="begin">
                <w:ffData>
                  <w:name w:val=""/>
                  <w:enabled/>
                  <w:calcOnExit w:val="0"/>
                  <w:checkBox>
                    <w:sizeAuto/>
                    <w:default w:val="1"/>
                  </w:checkBox>
                </w:ffData>
              </w:fldChar>
            </w:r>
            <w:r w:rsidRPr="00645C37">
              <w:rPr>
                <w:rFonts w:asciiTheme="minorHAnsi" w:hAnsiTheme="minorHAnsi" w:cs="Arial"/>
                <w:b/>
                <w:sz w:val="22"/>
                <w:szCs w:val="22"/>
                <w:lang w:val="en-IE"/>
              </w:rPr>
              <w:instrText xml:space="preserve"> FORMCHECKBOX </w:instrText>
            </w:r>
            <w:r w:rsidR="00864D06">
              <w:rPr>
                <w:rFonts w:asciiTheme="minorHAnsi" w:hAnsiTheme="minorHAnsi" w:cs="Arial"/>
                <w:b/>
                <w:sz w:val="22"/>
                <w:szCs w:val="22"/>
                <w:lang w:val="en-IE"/>
              </w:rPr>
            </w:r>
            <w:r w:rsidR="00864D06">
              <w:rPr>
                <w:rFonts w:asciiTheme="minorHAnsi" w:hAnsiTheme="minorHAnsi" w:cs="Arial"/>
                <w:b/>
                <w:sz w:val="22"/>
                <w:szCs w:val="22"/>
                <w:lang w:val="en-IE"/>
              </w:rPr>
              <w:fldChar w:fldCharType="separate"/>
            </w:r>
            <w:r w:rsidRPr="00645C37">
              <w:rPr>
                <w:rFonts w:asciiTheme="minorHAnsi" w:hAnsiTheme="minorHAnsi" w:cs="Arial"/>
                <w:b/>
                <w:sz w:val="22"/>
                <w:szCs w:val="22"/>
                <w:lang w:val="en-IE"/>
              </w:rPr>
              <w:fldChar w:fldCharType="end"/>
            </w:r>
            <w:r w:rsidRPr="00645C37">
              <w:rPr>
                <w:rFonts w:asciiTheme="minorHAnsi" w:hAnsiTheme="minorHAnsi" w:cs="Arial"/>
                <w:sz w:val="22"/>
                <w:szCs w:val="22"/>
                <w:lang w:val="en-IE"/>
              </w:rPr>
              <w:t xml:space="preserve">Cosmetic   </w:t>
            </w:r>
            <w:r w:rsidRPr="00645C37">
              <w:rPr>
                <w:rFonts w:asciiTheme="minorHAnsi" w:hAnsiTheme="minorHAnsi" w:cs="Arial"/>
                <w:b/>
                <w:sz w:val="22"/>
                <w:szCs w:val="22"/>
                <w:lang w:val="en-IE"/>
              </w:rPr>
              <w:fldChar w:fldCharType="begin">
                <w:ffData>
                  <w:name w:val=""/>
                  <w:enabled/>
                  <w:calcOnExit w:val="0"/>
                  <w:checkBox>
                    <w:sizeAuto/>
                    <w:default w:val="0"/>
                  </w:checkBox>
                </w:ffData>
              </w:fldChar>
            </w:r>
            <w:r w:rsidRPr="00645C37">
              <w:rPr>
                <w:rFonts w:asciiTheme="minorHAnsi" w:hAnsiTheme="minorHAnsi" w:cs="Arial"/>
                <w:b/>
                <w:sz w:val="22"/>
                <w:szCs w:val="22"/>
                <w:lang w:val="en-IE"/>
              </w:rPr>
              <w:instrText xml:space="preserve"> FORMCHECKBOX </w:instrText>
            </w:r>
            <w:r w:rsidR="00864D06">
              <w:rPr>
                <w:rFonts w:asciiTheme="minorHAnsi" w:hAnsiTheme="minorHAnsi" w:cs="Arial"/>
                <w:b/>
                <w:sz w:val="22"/>
                <w:szCs w:val="22"/>
                <w:lang w:val="en-IE"/>
              </w:rPr>
            </w:r>
            <w:r w:rsidR="00864D06">
              <w:rPr>
                <w:rFonts w:asciiTheme="minorHAnsi" w:hAnsiTheme="minorHAnsi" w:cs="Arial"/>
                <w:b/>
                <w:sz w:val="22"/>
                <w:szCs w:val="22"/>
                <w:lang w:val="en-IE"/>
              </w:rPr>
              <w:fldChar w:fldCharType="separate"/>
            </w:r>
            <w:r w:rsidRPr="00645C37">
              <w:rPr>
                <w:rFonts w:asciiTheme="minorHAnsi" w:hAnsiTheme="minorHAnsi" w:cs="Arial"/>
                <w:b/>
                <w:sz w:val="22"/>
                <w:szCs w:val="22"/>
                <w:lang w:val="en-IE"/>
              </w:rPr>
              <w:fldChar w:fldCharType="end"/>
            </w:r>
            <w:r w:rsidRPr="00645C37">
              <w:rPr>
                <w:rFonts w:asciiTheme="minorHAnsi" w:hAnsiTheme="minorHAnsi" w:cs="Arial"/>
                <w:sz w:val="22"/>
                <w:szCs w:val="22"/>
                <w:lang w:val="en-IE"/>
              </w:rPr>
              <w:t xml:space="preserve"> Low    </w:t>
            </w:r>
            <w:r w:rsidRPr="00645C37">
              <w:rPr>
                <w:rFonts w:asciiTheme="minorHAnsi" w:hAnsiTheme="minorHAnsi" w:cs="Arial"/>
                <w:b/>
                <w:sz w:val="22"/>
                <w:szCs w:val="22"/>
                <w:lang w:val="en-IE"/>
              </w:rPr>
              <w:fldChar w:fldCharType="begin">
                <w:ffData>
                  <w:name w:val=""/>
                  <w:enabled/>
                  <w:calcOnExit w:val="0"/>
                  <w:checkBox>
                    <w:sizeAuto/>
                    <w:default w:val="0"/>
                  </w:checkBox>
                </w:ffData>
              </w:fldChar>
            </w:r>
            <w:r w:rsidRPr="00645C37">
              <w:rPr>
                <w:rFonts w:asciiTheme="minorHAnsi" w:hAnsiTheme="minorHAnsi" w:cs="Arial"/>
                <w:b/>
                <w:sz w:val="22"/>
                <w:szCs w:val="22"/>
                <w:lang w:val="en-IE"/>
              </w:rPr>
              <w:instrText xml:space="preserve"> FORMCHECKBOX </w:instrText>
            </w:r>
            <w:r w:rsidR="00864D06">
              <w:rPr>
                <w:rFonts w:asciiTheme="minorHAnsi" w:hAnsiTheme="minorHAnsi" w:cs="Arial"/>
                <w:b/>
                <w:sz w:val="22"/>
                <w:szCs w:val="22"/>
                <w:lang w:val="en-IE"/>
              </w:rPr>
            </w:r>
            <w:r w:rsidR="00864D06">
              <w:rPr>
                <w:rFonts w:asciiTheme="minorHAnsi" w:hAnsiTheme="minorHAnsi" w:cs="Arial"/>
                <w:b/>
                <w:sz w:val="22"/>
                <w:szCs w:val="22"/>
                <w:lang w:val="en-IE"/>
              </w:rPr>
              <w:fldChar w:fldCharType="separate"/>
            </w:r>
            <w:r w:rsidRPr="00645C37">
              <w:rPr>
                <w:rFonts w:asciiTheme="minorHAnsi" w:hAnsiTheme="minorHAnsi" w:cs="Arial"/>
                <w:b/>
                <w:sz w:val="22"/>
                <w:szCs w:val="22"/>
                <w:lang w:val="en-IE"/>
              </w:rPr>
              <w:fldChar w:fldCharType="end"/>
            </w:r>
            <w:r w:rsidRPr="00645C37">
              <w:rPr>
                <w:rFonts w:asciiTheme="minorHAnsi" w:hAnsiTheme="minorHAnsi" w:cs="Arial"/>
                <w:sz w:val="22"/>
                <w:szCs w:val="22"/>
                <w:lang w:val="en-IE"/>
              </w:rPr>
              <w:t xml:space="preserve"> Medium    </w:t>
            </w:r>
            <w:r w:rsidRPr="00645C37">
              <w:rPr>
                <w:rFonts w:asciiTheme="minorHAnsi" w:hAnsiTheme="minorHAnsi" w:cs="Arial"/>
                <w:b/>
                <w:sz w:val="22"/>
                <w:szCs w:val="22"/>
                <w:lang w:val="en-IE"/>
              </w:rPr>
              <w:fldChar w:fldCharType="begin">
                <w:ffData>
                  <w:name w:val="ImpSMART"/>
                  <w:enabled/>
                  <w:calcOnExit w:val="0"/>
                  <w:checkBox>
                    <w:sizeAuto/>
                    <w:default w:val="0"/>
                  </w:checkBox>
                </w:ffData>
              </w:fldChar>
            </w:r>
            <w:bookmarkStart w:id="2" w:name="ImpSMART"/>
            <w:r w:rsidRPr="00645C37">
              <w:rPr>
                <w:rFonts w:asciiTheme="minorHAnsi" w:hAnsiTheme="minorHAnsi" w:cs="Arial"/>
                <w:b/>
                <w:sz w:val="22"/>
                <w:szCs w:val="22"/>
                <w:lang w:val="en-IE"/>
              </w:rPr>
              <w:instrText xml:space="preserve"> FORMCHECKBOX </w:instrText>
            </w:r>
            <w:r w:rsidR="00864D06">
              <w:rPr>
                <w:rFonts w:asciiTheme="minorHAnsi" w:hAnsiTheme="minorHAnsi" w:cs="Arial"/>
                <w:b/>
                <w:sz w:val="22"/>
                <w:szCs w:val="22"/>
                <w:lang w:val="en-IE"/>
              </w:rPr>
            </w:r>
            <w:r w:rsidR="00864D06">
              <w:rPr>
                <w:rFonts w:asciiTheme="minorHAnsi" w:hAnsiTheme="minorHAnsi" w:cs="Arial"/>
                <w:b/>
                <w:sz w:val="22"/>
                <w:szCs w:val="22"/>
                <w:lang w:val="en-IE"/>
              </w:rPr>
              <w:fldChar w:fldCharType="separate"/>
            </w:r>
            <w:r w:rsidRPr="00645C37">
              <w:rPr>
                <w:rFonts w:asciiTheme="minorHAnsi" w:hAnsiTheme="minorHAnsi" w:cs="Arial"/>
                <w:b/>
                <w:sz w:val="22"/>
                <w:szCs w:val="22"/>
                <w:lang w:val="en-IE"/>
              </w:rPr>
              <w:fldChar w:fldCharType="end"/>
            </w:r>
            <w:bookmarkEnd w:id="2"/>
            <w:r w:rsidRPr="00645C37">
              <w:rPr>
                <w:rFonts w:asciiTheme="minorHAnsi" w:hAnsiTheme="minorHAnsi" w:cs="Arial"/>
                <w:sz w:val="22"/>
                <w:szCs w:val="22"/>
                <w:lang w:val="en-IE"/>
              </w:rPr>
              <w:t xml:space="preserve"> High    </w:t>
            </w:r>
            <w:r w:rsidRPr="00645C37">
              <w:rPr>
                <w:rFonts w:asciiTheme="minorHAnsi" w:hAnsiTheme="minorHAnsi" w:cs="Arial"/>
                <w:b/>
                <w:sz w:val="22"/>
                <w:szCs w:val="22"/>
                <w:lang w:val="en-IE"/>
              </w:rPr>
              <w:fldChar w:fldCharType="begin">
                <w:ffData>
                  <w:name w:val="ImpSMART"/>
                  <w:enabled/>
                  <w:calcOnExit w:val="0"/>
                  <w:checkBox>
                    <w:sizeAuto/>
                    <w:default w:val="0"/>
                  </w:checkBox>
                </w:ffData>
              </w:fldChar>
            </w:r>
            <w:r w:rsidRPr="00645C37">
              <w:rPr>
                <w:rFonts w:asciiTheme="minorHAnsi" w:hAnsiTheme="minorHAnsi" w:cs="Arial"/>
                <w:b/>
                <w:sz w:val="22"/>
                <w:szCs w:val="22"/>
                <w:lang w:val="en-IE"/>
              </w:rPr>
              <w:instrText xml:space="preserve"> FORMCHECKBOX </w:instrText>
            </w:r>
            <w:r w:rsidR="00864D06">
              <w:rPr>
                <w:rFonts w:asciiTheme="minorHAnsi" w:hAnsiTheme="minorHAnsi" w:cs="Arial"/>
                <w:b/>
                <w:sz w:val="22"/>
                <w:szCs w:val="22"/>
                <w:lang w:val="en-IE"/>
              </w:rPr>
            </w:r>
            <w:r w:rsidR="00864D06">
              <w:rPr>
                <w:rFonts w:asciiTheme="minorHAnsi" w:hAnsiTheme="minorHAnsi" w:cs="Arial"/>
                <w:b/>
                <w:sz w:val="22"/>
                <w:szCs w:val="22"/>
                <w:lang w:val="en-IE"/>
              </w:rPr>
              <w:fldChar w:fldCharType="separate"/>
            </w:r>
            <w:r w:rsidRPr="00645C37">
              <w:rPr>
                <w:rFonts w:asciiTheme="minorHAnsi" w:hAnsiTheme="minorHAnsi" w:cs="Arial"/>
                <w:b/>
                <w:sz w:val="22"/>
                <w:szCs w:val="22"/>
                <w:lang w:val="en-IE"/>
              </w:rPr>
              <w:fldChar w:fldCharType="end"/>
            </w:r>
            <w:r w:rsidRPr="00645C37">
              <w:rPr>
                <w:rFonts w:asciiTheme="minorHAnsi" w:hAnsiTheme="minorHAnsi" w:cs="Arial"/>
                <w:sz w:val="22"/>
                <w:szCs w:val="22"/>
                <w:lang w:val="en-IE"/>
              </w:rPr>
              <w:t xml:space="preserve"> Very High</w:t>
            </w:r>
          </w:p>
          <w:p w14:paraId="0F03017C" w14:textId="77777777" w:rsidR="007B1510" w:rsidRPr="00645C37" w:rsidRDefault="007B1510" w:rsidP="007B1510">
            <w:pPr>
              <w:spacing w:before="120"/>
              <w:rPr>
                <w:rFonts w:asciiTheme="minorHAnsi" w:hAnsiTheme="minorHAnsi" w:cs="Arial"/>
                <w:sz w:val="22"/>
                <w:szCs w:val="22"/>
                <w:lang w:val="en-IE"/>
              </w:rPr>
            </w:pPr>
            <w:r w:rsidRPr="00645C37">
              <w:rPr>
                <w:rFonts w:asciiTheme="minorHAnsi" w:hAnsiTheme="minorHAnsi" w:cs="Arial"/>
                <w:sz w:val="22"/>
                <w:szCs w:val="22"/>
                <w:lang w:val="en-IE"/>
              </w:rPr>
              <w:t>Short description</w:t>
            </w:r>
          </w:p>
          <w:tbl>
            <w:tblPr>
              <w:tblStyle w:val="TableGrid"/>
              <w:tblW w:w="0" w:type="auto"/>
              <w:tblLook w:val="04A0" w:firstRow="1" w:lastRow="0" w:firstColumn="1" w:lastColumn="0" w:noHBand="0" w:noVBand="1"/>
            </w:tblPr>
            <w:tblGrid>
              <w:gridCol w:w="6573"/>
            </w:tblGrid>
            <w:tr w:rsidR="007B1510" w:rsidRPr="00645C37" w14:paraId="58586D98" w14:textId="77777777" w:rsidTr="007B1510">
              <w:tc>
                <w:tcPr>
                  <w:tcW w:w="6573" w:type="dxa"/>
                </w:tcPr>
                <w:p w14:paraId="015C98A4" w14:textId="27F9F08F" w:rsidR="007B1510" w:rsidRPr="007B1510" w:rsidRDefault="007B1510" w:rsidP="007B1510">
                  <w:pPr>
                    <w:spacing w:before="120"/>
                    <w:rPr>
                      <w:rFonts w:asciiTheme="minorHAnsi" w:hAnsiTheme="minorHAnsi" w:cs="Arial"/>
                      <w:b/>
                      <w:sz w:val="22"/>
                      <w:szCs w:val="22"/>
                      <w:lang w:val="en-IE"/>
                    </w:rPr>
                  </w:pPr>
                  <w:r>
                    <w:rPr>
                      <w:rFonts w:asciiTheme="minorHAnsi" w:hAnsiTheme="minorHAnsi" w:cs="Arial"/>
                      <w:b/>
                      <w:sz w:val="22"/>
                      <w:szCs w:val="22"/>
                      <w:lang w:val="en-IE"/>
                    </w:rPr>
                    <w:t xml:space="preserve">The CSE database (MDB) is </w:t>
                  </w:r>
                  <w:r w:rsidRPr="00645C37">
                    <w:rPr>
                      <w:rFonts w:asciiTheme="minorHAnsi" w:hAnsiTheme="minorHAnsi" w:cs="Arial"/>
                      <w:b/>
                      <w:sz w:val="22"/>
                      <w:szCs w:val="22"/>
                      <w:lang w:val="en-IE"/>
                    </w:rPr>
                    <w:t>g</w:t>
                  </w:r>
                  <w:r>
                    <w:rPr>
                      <w:rFonts w:asciiTheme="minorHAnsi" w:hAnsiTheme="minorHAnsi" w:cs="Arial"/>
                      <w:b/>
                      <w:sz w:val="22"/>
                      <w:szCs w:val="22"/>
                      <w:lang w:val="en-IE"/>
                    </w:rPr>
                    <w:t>enerated by the Specs Manager application.</w:t>
                  </w:r>
                </w:p>
              </w:tc>
            </w:tr>
          </w:tbl>
          <w:p w14:paraId="53714BE4" w14:textId="77777777" w:rsidR="007B1510" w:rsidRPr="00645C37" w:rsidRDefault="007B1510" w:rsidP="007B1510">
            <w:pPr>
              <w:spacing w:before="120"/>
              <w:rPr>
                <w:rFonts w:asciiTheme="minorHAnsi" w:hAnsiTheme="minorHAnsi" w:cs="Arial"/>
                <w:b/>
                <w:sz w:val="22"/>
                <w:szCs w:val="22"/>
                <w:lang w:val="en-IE"/>
              </w:rPr>
            </w:pPr>
          </w:p>
        </w:tc>
      </w:tr>
    </w:tbl>
    <w:p w14:paraId="0543BBE4" w14:textId="77777777" w:rsidR="00227BB3" w:rsidRPr="00645C37" w:rsidRDefault="00227BB3" w:rsidP="008E5D8A">
      <w:pPr>
        <w:rPr>
          <w:rFonts w:asciiTheme="minorHAnsi" w:hAnsiTheme="minorHAnsi" w:cs="Arial"/>
          <w:b/>
          <w:bCs/>
          <w:sz w:val="28"/>
          <w:szCs w:val="28"/>
          <w:lang w:val="en-IE"/>
        </w:rPr>
      </w:pPr>
    </w:p>
    <w:p w14:paraId="4422872C" w14:textId="096A079B" w:rsidR="008E5D8A" w:rsidRPr="00645C37" w:rsidRDefault="0000020F" w:rsidP="008E5D8A">
      <w:pPr>
        <w:rPr>
          <w:rFonts w:asciiTheme="minorHAnsi" w:hAnsiTheme="minorHAnsi" w:cs="Arial"/>
          <w:b/>
          <w:sz w:val="28"/>
          <w:szCs w:val="28"/>
          <w:lang w:val="en-IE"/>
        </w:rPr>
      </w:pPr>
      <w:r w:rsidRPr="00645C37">
        <w:rPr>
          <w:rFonts w:ascii="Calibri" w:hAnsi="Calibri" w:cs="Calibri"/>
          <w:b/>
          <w:bCs/>
          <w:sz w:val="28"/>
          <w:szCs w:val="28"/>
          <w:lang w:val="en-IE"/>
        </w:rPr>
        <w:t>Estimated impact on National Project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EE4CFC" w:rsidRPr="00645C37" w14:paraId="56ED565A" w14:textId="77777777" w:rsidTr="001E11A8">
        <w:trPr>
          <w:trHeight w:val="2985"/>
        </w:trPr>
        <w:tc>
          <w:tcPr>
            <w:tcW w:w="9634" w:type="dxa"/>
          </w:tcPr>
          <w:p w14:paraId="09B27D5D" w14:textId="4C35F5F1" w:rsidR="00EE4CFC" w:rsidRPr="00645C37" w:rsidRDefault="00EE4CFC" w:rsidP="0008661E">
            <w:pPr>
              <w:spacing w:before="120"/>
              <w:rPr>
                <w:rFonts w:asciiTheme="minorHAnsi" w:hAnsiTheme="minorHAnsi" w:cs="Arial"/>
                <w:sz w:val="22"/>
                <w:szCs w:val="22"/>
                <w:lang w:val="en-IE"/>
              </w:rPr>
            </w:pPr>
            <w:r w:rsidRPr="00645C37">
              <w:rPr>
                <w:rFonts w:asciiTheme="minorHAnsi" w:hAnsiTheme="minorHAnsi" w:cs="Arial"/>
                <w:b/>
                <w:sz w:val="22"/>
                <w:szCs w:val="22"/>
                <w:lang w:val="en-IE"/>
              </w:rPr>
              <w:fldChar w:fldCharType="begin">
                <w:ffData>
                  <w:name w:val=""/>
                  <w:enabled/>
                  <w:calcOnExit w:val="0"/>
                  <w:checkBox>
                    <w:sizeAuto/>
                    <w:default w:val="1"/>
                  </w:checkBox>
                </w:ffData>
              </w:fldChar>
            </w:r>
            <w:r w:rsidRPr="00645C37">
              <w:rPr>
                <w:rFonts w:asciiTheme="minorHAnsi" w:hAnsiTheme="minorHAnsi" w:cs="Arial"/>
                <w:b/>
                <w:sz w:val="22"/>
                <w:szCs w:val="22"/>
                <w:lang w:val="en-IE"/>
              </w:rPr>
              <w:instrText xml:space="preserve"> FORMCHECKBOX </w:instrText>
            </w:r>
            <w:r w:rsidR="00864D06">
              <w:rPr>
                <w:rFonts w:asciiTheme="minorHAnsi" w:hAnsiTheme="minorHAnsi" w:cs="Arial"/>
                <w:b/>
                <w:sz w:val="22"/>
                <w:szCs w:val="22"/>
                <w:lang w:val="en-IE"/>
              </w:rPr>
            </w:r>
            <w:r w:rsidR="00864D06">
              <w:rPr>
                <w:rFonts w:asciiTheme="minorHAnsi" w:hAnsiTheme="minorHAnsi" w:cs="Arial"/>
                <w:b/>
                <w:sz w:val="22"/>
                <w:szCs w:val="22"/>
                <w:lang w:val="en-IE"/>
              </w:rPr>
              <w:fldChar w:fldCharType="separate"/>
            </w:r>
            <w:r w:rsidRPr="00645C37">
              <w:rPr>
                <w:rFonts w:asciiTheme="minorHAnsi" w:hAnsiTheme="minorHAnsi" w:cs="Arial"/>
                <w:b/>
                <w:sz w:val="22"/>
                <w:szCs w:val="22"/>
                <w:lang w:val="en-IE"/>
              </w:rPr>
              <w:fldChar w:fldCharType="end"/>
            </w:r>
            <w:r w:rsidRPr="00645C37">
              <w:rPr>
                <w:rFonts w:asciiTheme="minorHAnsi" w:hAnsiTheme="minorHAnsi" w:cs="Arial"/>
                <w:sz w:val="22"/>
                <w:szCs w:val="22"/>
                <w:lang w:val="en-IE"/>
              </w:rPr>
              <w:t xml:space="preserve">Cosmetic   </w:t>
            </w:r>
            <w:r w:rsidRPr="00645C37">
              <w:rPr>
                <w:rFonts w:asciiTheme="minorHAnsi" w:hAnsiTheme="minorHAnsi" w:cs="Arial"/>
                <w:b/>
                <w:sz w:val="22"/>
                <w:szCs w:val="22"/>
                <w:lang w:val="en-IE"/>
              </w:rPr>
              <w:fldChar w:fldCharType="begin">
                <w:ffData>
                  <w:name w:val=""/>
                  <w:enabled/>
                  <w:calcOnExit w:val="0"/>
                  <w:checkBox>
                    <w:sizeAuto/>
                    <w:default w:val="0"/>
                  </w:checkBox>
                </w:ffData>
              </w:fldChar>
            </w:r>
            <w:r w:rsidRPr="00645C37">
              <w:rPr>
                <w:rFonts w:asciiTheme="minorHAnsi" w:hAnsiTheme="minorHAnsi" w:cs="Arial"/>
                <w:b/>
                <w:sz w:val="22"/>
                <w:szCs w:val="22"/>
                <w:lang w:val="en-IE"/>
              </w:rPr>
              <w:instrText xml:space="preserve"> FORMCHECKBOX </w:instrText>
            </w:r>
            <w:r w:rsidR="00864D06">
              <w:rPr>
                <w:rFonts w:asciiTheme="minorHAnsi" w:hAnsiTheme="minorHAnsi" w:cs="Arial"/>
                <w:b/>
                <w:sz w:val="22"/>
                <w:szCs w:val="22"/>
                <w:lang w:val="en-IE"/>
              </w:rPr>
            </w:r>
            <w:r w:rsidR="00864D06">
              <w:rPr>
                <w:rFonts w:asciiTheme="minorHAnsi" w:hAnsiTheme="minorHAnsi" w:cs="Arial"/>
                <w:b/>
                <w:sz w:val="22"/>
                <w:szCs w:val="22"/>
                <w:lang w:val="en-IE"/>
              </w:rPr>
              <w:fldChar w:fldCharType="separate"/>
            </w:r>
            <w:r w:rsidRPr="00645C37">
              <w:rPr>
                <w:rFonts w:asciiTheme="minorHAnsi" w:hAnsiTheme="minorHAnsi" w:cs="Arial"/>
                <w:b/>
                <w:sz w:val="22"/>
                <w:szCs w:val="22"/>
                <w:lang w:val="en-IE"/>
              </w:rPr>
              <w:fldChar w:fldCharType="end"/>
            </w:r>
            <w:r w:rsidRPr="00645C37">
              <w:rPr>
                <w:rFonts w:asciiTheme="minorHAnsi" w:hAnsiTheme="minorHAnsi" w:cs="Arial"/>
                <w:sz w:val="22"/>
                <w:szCs w:val="22"/>
                <w:lang w:val="en-IE"/>
              </w:rPr>
              <w:t xml:space="preserve"> Low    </w:t>
            </w:r>
            <w:r w:rsidRPr="00645C37">
              <w:rPr>
                <w:rFonts w:asciiTheme="minorHAnsi" w:hAnsiTheme="minorHAnsi" w:cs="Arial"/>
                <w:b/>
                <w:sz w:val="22"/>
                <w:szCs w:val="22"/>
                <w:lang w:val="en-IE"/>
              </w:rPr>
              <w:fldChar w:fldCharType="begin">
                <w:ffData>
                  <w:name w:val=""/>
                  <w:enabled/>
                  <w:calcOnExit w:val="0"/>
                  <w:checkBox>
                    <w:sizeAuto/>
                    <w:default w:val="0"/>
                  </w:checkBox>
                </w:ffData>
              </w:fldChar>
            </w:r>
            <w:r w:rsidRPr="00645C37">
              <w:rPr>
                <w:rFonts w:asciiTheme="minorHAnsi" w:hAnsiTheme="minorHAnsi" w:cs="Arial"/>
                <w:b/>
                <w:sz w:val="22"/>
                <w:szCs w:val="22"/>
                <w:lang w:val="en-IE"/>
              </w:rPr>
              <w:instrText xml:space="preserve"> FORMCHECKBOX </w:instrText>
            </w:r>
            <w:r w:rsidR="00864D06">
              <w:rPr>
                <w:rFonts w:asciiTheme="minorHAnsi" w:hAnsiTheme="minorHAnsi" w:cs="Arial"/>
                <w:b/>
                <w:sz w:val="22"/>
                <w:szCs w:val="22"/>
                <w:lang w:val="en-IE"/>
              </w:rPr>
            </w:r>
            <w:r w:rsidR="00864D06">
              <w:rPr>
                <w:rFonts w:asciiTheme="minorHAnsi" w:hAnsiTheme="minorHAnsi" w:cs="Arial"/>
                <w:b/>
                <w:sz w:val="22"/>
                <w:szCs w:val="22"/>
                <w:lang w:val="en-IE"/>
              </w:rPr>
              <w:fldChar w:fldCharType="separate"/>
            </w:r>
            <w:r w:rsidRPr="00645C37">
              <w:rPr>
                <w:rFonts w:asciiTheme="minorHAnsi" w:hAnsiTheme="minorHAnsi" w:cs="Arial"/>
                <w:b/>
                <w:sz w:val="22"/>
                <w:szCs w:val="22"/>
                <w:lang w:val="en-IE"/>
              </w:rPr>
              <w:fldChar w:fldCharType="end"/>
            </w:r>
            <w:r w:rsidRPr="00645C37">
              <w:rPr>
                <w:rFonts w:asciiTheme="minorHAnsi" w:hAnsiTheme="minorHAnsi" w:cs="Arial"/>
                <w:sz w:val="22"/>
                <w:szCs w:val="22"/>
                <w:lang w:val="en-IE"/>
              </w:rPr>
              <w:t xml:space="preserve"> Medium    </w:t>
            </w:r>
            <w:r w:rsidRPr="00645C37">
              <w:rPr>
                <w:rFonts w:asciiTheme="minorHAnsi" w:hAnsiTheme="minorHAnsi" w:cs="Arial"/>
                <w:b/>
                <w:sz w:val="22"/>
                <w:szCs w:val="22"/>
                <w:lang w:val="en-IE"/>
              </w:rPr>
              <w:fldChar w:fldCharType="begin">
                <w:ffData>
                  <w:name w:val=""/>
                  <w:enabled/>
                  <w:calcOnExit w:val="0"/>
                  <w:checkBox>
                    <w:sizeAuto/>
                    <w:default w:val="0"/>
                  </w:checkBox>
                </w:ffData>
              </w:fldChar>
            </w:r>
            <w:r w:rsidRPr="00645C37">
              <w:rPr>
                <w:rFonts w:asciiTheme="minorHAnsi" w:hAnsiTheme="minorHAnsi" w:cs="Arial"/>
                <w:b/>
                <w:sz w:val="22"/>
                <w:szCs w:val="22"/>
                <w:lang w:val="en-IE"/>
              </w:rPr>
              <w:instrText xml:space="preserve"> FORMCHECKBOX </w:instrText>
            </w:r>
            <w:r w:rsidR="00864D06">
              <w:rPr>
                <w:rFonts w:asciiTheme="minorHAnsi" w:hAnsiTheme="minorHAnsi" w:cs="Arial"/>
                <w:b/>
                <w:sz w:val="22"/>
                <w:szCs w:val="22"/>
                <w:lang w:val="en-IE"/>
              </w:rPr>
            </w:r>
            <w:r w:rsidR="00864D06">
              <w:rPr>
                <w:rFonts w:asciiTheme="minorHAnsi" w:hAnsiTheme="minorHAnsi" w:cs="Arial"/>
                <w:b/>
                <w:sz w:val="22"/>
                <w:szCs w:val="22"/>
                <w:lang w:val="en-IE"/>
              </w:rPr>
              <w:fldChar w:fldCharType="separate"/>
            </w:r>
            <w:r w:rsidRPr="00645C37">
              <w:rPr>
                <w:rFonts w:asciiTheme="minorHAnsi" w:hAnsiTheme="minorHAnsi" w:cs="Arial"/>
                <w:b/>
                <w:sz w:val="22"/>
                <w:szCs w:val="22"/>
                <w:lang w:val="en-IE"/>
              </w:rPr>
              <w:fldChar w:fldCharType="end"/>
            </w:r>
            <w:r w:rsidRPr="00645C37">
              <w:rPr>
                <w:rFonts w:asciiTheme="minorHAnsi" w:hAnsiTheme="minorHAnsi" w:cs="Arial"/>
                <w:sz w:val="22"/>
                <w:szCs w:val="22"/>
                <w:lang w:val="en-IE"/>
              </w:rPr>
              <w:t xml:space="preserve"> High    </w:t>
            </w:r>
            <w:r w:rsidRPr="00645C37">
              <w:rPr>
                <w:rFonts w:asciiTheme="minorHAnsi" w:hAnsiTheme="minorHAnsi" w:cs="Arial"/>
                <w:b/>
                <w:sz w:val="22"/>
                <w:szCs w:val="22"/>
                <w:lang w:val="en-IE"/>
              </w:rPr>
              <w:fldChar w:fldCharType="begin">
                <w:ffData>
                  <w:name w:val=""/>
                  <w:enabled/>
                  <w:calcOnExit w:val="0"/>
                  <w:checkBox>
                    <w:sizeAuto/>
                    <w:default w:val="1"/>
                  </w:checkBox>
                </w:ffData>
              </w:fldChar>
            </w:r>
            <w:r w:rsidRPr="00645C37">
              <w:rPr>
                <w:rFonts w:asciiTheme="minorHAnsi" w:hAnsiTheme="minorHAnsi" w:cs="Arial"/>
                <w:b/>
                <w:sz w:val="22"/>
                <w:szCs w:val="22"/>
                <w:lang w:val="en-IE"/>
              </w:rPr>
              <w:instrText xml:space="preserve"> FORMCHECKBOX </w:instrText>
            </w:r>
            <w:r w:rsidR="00864D06">
              <w:rPr>
                <w:rFonts w:asciiTheme="minorHAnsi" w:hAnsiTheme="minorHAnsi" w:cs="Arial"/>
                <w:b/>
                <w:sz w:val="22"/>
                <w:szCs w:val="22"/>
                <w:lang w:val="en-IE"/>
              </w:rPr>
            </w:r>
            <w:r w:rsidR="00864D06">
              <w:rPr>
                <w:rFonts w:asciiTheme="minorHAnsi" w:hAnsiTheme="minorHAnsi" w:cs="Arial"/>
                <w:b/>
                <w:sz w:val="22"/>
                <w:szCs w:val="22"/>
                <w:lang w:val="en-IE"/>
              </w:rPr>
              <w:fldChar w:fldCharType="separate"/>
            </w:r>
            <w:r w:rsidRPr="00645C37">
              <w:rPr>
                <w:rFonts w:asciiTheme="minorHAnsi" w:hAnsiTheme="minorHAnsi" w:cs="Arial"/>
                <w:b/>
                <w:sz w:val="22"/>
                <w:szCs w:val="22"/>
                <w:lang w:val="en-IE"/>
              </w:rPr>
              <w:fldChar w:fldCharType="end"/>
            </w:r>
            <w:r w:rsidRPr="00645C37">
              <w:rPr>
                <w:rFonts w:asciiTheme="minorHAnsi" w:hAnsiTheme="minorHAnsi" w:cs="Arial"/>
                <w:sz w:val="22"/>
                <w:szCs w:val="22"/>
                <w:lang w:val="en-IE"/>
              </w:rPr>
              <w:t xml:space="preserve"> Very High</w:t>
            </w:r>
          </w:p>
          <w:p w14:paraId="1F800692" w14:textId="77777777" w:rsidR="00EE4CFC" w:rsidRPr="00645C37" w:rsidRDefault="00EE4CFC" w:rsidP="0008661E">
            <w:pPr>
              <w:spacing w:before="120"/>
              <w:rPr>
                <w:rFonts w:asciiTheme="minorHAnsi" w:hAnsiTheme="minorHAnsi" w:cs="Arial"/>
                <w:sz w:val="22"/>
                <w:szCs w:val="22"/>
                <w:lang w:val="en-IE"/>
              </w:rPr>
            </w:pPr>
            <w:r w:rsidRPr="00645C37">
              <w:rPr>
                <w:rFonts w:asciiTheme="minorHAnsi" w:hAnsiTheme="minorHAnsi" w:cs="Arial"/>
                <w:sz w:val="22"/>
                <w:szCs w:val="22"/>
                <w:lang w:val="en-IE"/>
              </w:rPr>
              <w:t>Short description</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77"/>
            </w:tblGrid>
            <w:tr w:rsidR="00EE4CFC" w:rsidRPr="00645C37" w14:paraId="528134CA" w14:textId="77777777" w:rsidTr="00EE4CFC">
              <w:trPr>
                <w:trHeight w:val="1105"/>
              </w:trPr>
              <w:tc>
                <w:tcPr>
                  <w:tcW w:w="9377" w:type="dxa"/>
                </w:tcPr>
                <w:p w14:paraId="3C3987A3" w14:textId="68CCE345" w:rsidR="00EE4CFC" w:rsidRPr="00645C37" w:rsidRDefault="00EE4CFC" w:rsidP="00EE4CFC">
                  <w:pPr>
                    <w:spacing w:before="120"/>
                    <w:rPr>
                      <w:rFonts w:asciiTheme="minorHAnsi" w:hAnsiTheme="minorHAnsi" w:cs="Arial"/>
                      <w:b/>
                      <w:sz w:val="22"/>
                      <w:szCs w:val="22"/>
                      <w:u w:val="single"/>
                      <w:lang w:val="en-IE"/>
                    </w:rPr>
                  </w:pPr>
                  <w:r w:rsidRPr="00645C37">
                    <w:rPr>
                      <w:rFonts w:asciiTheme="minorHAnsi" w:hAnsiTheme="minorHAnsi" w:cs="Arial"/>
                      <w:b/>
                      <w:sz w:val="22"/>
                      <w:szCs w:val="22"/>
                      <w:u w:val="single"/>
                      <w:lang w:val="en-IE"/>
                    </w:rPr>
                    <w:t>To be assessed by each NA.</w:t>
                  </w:r>
                </w:p>
                <w:p w14:paraId="4A09539B" w14:textId="77777777" w:rsidR="001E11A8" w:rsidRDefault="00EE4CFC" w:rsidP="00EE4CFC">
                  <w:pPr>
                    <w:spacing w:before="120"/>
                    <w:rPr>
                      <w:rFonts w:asciiTheme="minorHAnsi" w:hAnsiTheme="minorHAnsi" w:cs="Arial"/>
                      <w:b/>
                      <w:sz w:val="22"/>
                      <w:szCs w:val="22"/>
                      <w:lang w:val="en-IE"/>
                    </w:rPr>
                  </w:pPr>
                  <w:r w:rsidRPr="00645C37">
                    <w:rPr>
                      <w:rFonts w:asciiTheme="minorHAnsi" w:hAnsiTheme="minorHAnsi" w:cs="Arial"/>
                      <w:b/>
                      <w:sz w:val="22"/>
                      <w:szCs w:val="22"/>
                      <w:lang w:val="en-IE"/>
                    </w:rPr>
                    <w:t xml:space="preserve">IF </w:t>
                  </w:r>
                </w:p>
                <w:p w14:paraId="37E0E34F" w14:textId="1B4BE7D3" w:rsidR="00EE4CFC" w:rsidRPr="00645C37" w:rsidRDefault="00EE4CFC" w:rsidP="00EE4CFC">
                  <w:pPr>
                    <w:spacing w:before="120"/>
                    <w:rPr>
                      <w:rFonts w:asciiTheme="minorHAnsi" w:hAnsiTheme="minorHAnsi" w:cs="Arial"/>
                      <w:b/>
                      <w:sz w:val="22"/>
                      <w:szCs w:val="22"/>
                      <w:lang w:val="en-IE"/>
                    </w:rPr>
                  </w:pPr>
                  <w:r w:rsidRPr="00645C37">
                    <w:rPr>
                      <w:rFonts w:asciiTheme="minorHAnsi" w:hAnsiTheme="minorHAnsi" w:cs="Arial"/>
                      <w:b/>
                      <w:sz w:val="22"/>
                      <w:szCs w:val="22"/>
                      <w:lang w:val="en-IE"/>
                    </w:rPr>
                    <w:t xml:space="preserve">the NA already implemented the correct logic and properly adapted the external domain messages as needed, considering its transition strategy  </w:t>
                  </w:r>
                </w:p>
                <w:p w14:paraId="6AF99EB1" w14:textId="77777777" w:rsidR="001E11A8" w:rsidRDefault="00EE4CFC" w:rsidP="00EE4CFC">
                  <w:pPr>
                    <w:spacing w:before="120"/>
                    <w:rPr>
                      <w:rFonts w:asciiTheme="minorHAnsi" w:hAnsiTheme="minorHAnsi" w:cs="Arial"/>
                      <w:b/>
                      <w:sz w:val="22"/>
                      <w:szCs w:val="22"/>
                      <w:lang w:val="en-IE"/>
                    </w:rPr>
                  </w:pPr>
                  <w:r w:rsidRPr="00645C37">
                    <w:rPr>
                      <w:rFonts w:asciiTheme="minorHAnsi" w:hAnsiTheme="minorHAnsi" w:cs="Arial"/>
                      <w:b/>
                      <w:sz w:val="22"/>
                      <w:szCs w:val="22"/>
                      <w:lang w:val="en-IE"/>
                    </w:rPr>
                    <w:t xml:space="preserve">THEN </w:t>
                  </w:r>
                </w:p>
                <w:p w14:paraId="622A2B37" w14:textId="05500C6F" w:rsidR="00EE4CFC" w:rsidRPr="00645C37" w:rsidRDefault="00EE4CFC" w:rsidP="00EE4CFC">
                  <w:pPr>
                    <w:spacing w:before="120"/>
                    <w:rPr>
                      <w:rFonts w:asciiTheme="minorHAnsi" w:hAnsiTheme="minorHAnsi" w:cs="Arial"/>
                      <w:b/>
                      <w:sz w:val="22"/>
                      <w:szCs w:val="22"/>
                      <w:lang w:val="en-IE"/>
                    </w:rPr>
                  </w:pPr>
                  <w:r w:rsidRPr="00645C37">
                    <w:rPr>
                      <w:rFonts w:asciiTheme="minorHAnsi" w:hAnsiTheme="minorHAnsi" w:cs="Arial"/>
                      <w:b/>
                      <w:sz w:val="22"/>
                      <w:szCs w:val="22"/>
                      <w:lang w:val="en-IE"/>
                    </w:rPr>
                    <w:t>no action &amp; no impact on the NA</w:t>
                  </w:r>
                </w:p>
                <w:p w14:paraId="6E6458F2" w14:textId="77777777" w:rsidR="001E11A8" w:rsidRDefault="00EE4CFC" w:rsidP="00EE4CFC">
                  <w:pPr>
                    <w:spacing w:before="120"/>
                    <w:rPr>
                      <w:rFonts w:asciiTheme="minorHAnsi" w:hAnsiTheme="minorHAnsi" w:cs="Arial"/>
                      <w:b/>
                      <w:sz w:val="22"/>
                      <w:szCs w:val="22"/>
                      <w:lang w:val="en-IE"/>
                    </w:rPr>
                  </w:pPr>
                  <w:r w:rsidRPr="00645C37">
                    <w:rPr>
                      <w:rFonts w:asciiTheme="minorHAnsi" w:hAnsiTheme="minorHAnsi" w:cs="Arial"/>
                      <w:b/>
                      <w:sz w:val="22"/>
                      <w:szCs w:val="22"/>
                      <w:lang w:val="en-IE"/>
                    </w:rPr>
                    <w:t xml:space="preserve">ELSE </w:t>
                  </w:r>
                </w:p>
                <w:p w14:paraId="0D88C1D8" w14:textId="738F9ACE" w:rsidR="001E11A8" w:rsidRPr="00645C37" w:rsidRDefault="00EE4CFC" w:rsidP="00EE4CFC">
                  <w:pPr>
                    <w:spacing w:before="120"/>
                    <w:rPr>
                      <w:rFonts w:asciiTheme="minorHAnsi" w:hAnsiTheme="minorHAnsi" w:cs="Arial"/>
                      <w:b/>
                      <w:sz w:val="22"/>
                      <w:szCs w:val="22"/>
                      <w:lang w:val="en-IE"/>
                    </w:rPr>
                  </w:pPr>
                  <w:r w:rsidRPr="00645C37">
                    <w:rPr>
                      <w:rFonts w:asciiTheme="minorHAnsi" w:hAnsiTheme="minorHAnsi" w:cs="Arial"/>
                      <w:b/>
                      <w:sz w:val="22"/>
                      <w:szCs w:val="22"/>
                      <w:lang w:val="en-IE"/>
                    </w:rPr>
                    <w:t>the specifications communicated to the National Trade community need to be reviewed and the ongoing development may require some corrections.</w:t>
                  </w:r>
                </w:p>
              </w:tc>
            </w:tr>
          </w:tbl>
          <w:p w14:paraId="41D30180" w14:textId="77777777" w:rsidR="00EE4CFC" w:rsidRPr="00645C37" w:rsidRDefault="00EE4CFC" w:rsidP="0008661E">
            <w:pPr>
              <w:spacing w:before="120"/>
              <w:rPr>
                <w:rFonts w:asciiTheme="minorHAnsi" w:hAnsiTheme="minorHAnsi" w:cs="Arial"/>
                <w:b/>
                <w:sz w:val="22"/>
                <w:szCs w:val="22"/>
                <w:lang w:val="en-IE"/>
              </w:rPr>
            </w:pPr>
          </w:p>
        </w:tc>
      </w:tr>
    </w:tbl>
    <w:p w14:paraId="6A261478" w14:textId="51EC299E" w:rsidR="001F32C0" w:rsidRPr="00645C37" w:rsidRDefault="001F32C0" w:rsidP="008E5D8A">
      <w:pPr>
        <w:rPr>
          <w:rFonts w:asciiTheme="minorHAnsi" w:hAnsiTheme="minorHAnsi" w:cs="Arial"/>
          <w:b/>
          <w:sz w:val="28"/>
          <w:szCs w:val="28"/>
          <w:lang w:val="en-IE"/>
        </w:rPr>
      </w:pPr>
    </w:p>
    <w:p w14:paraId="441DD980" w14:textId="77777777" w:rsidR="008E5D8A" w:rsidRPr="00645C37" w:rsidRDefault="008E5D8A" w:rsidP="008E5D8A">
      <w:pPr>
        <w:autoSpaceDE w:val="0"/>
        <w:autoSpaceDN w:val="0"/>
        <w:adjustRightInd w:val="0"/>
        <w:rPr>
          <w:rFonts w:asciiTheme="minorHAnsi" w:hAnsiTheme="minorHAnsi" w:cs="Arial"/>
          <w:lang w:val="en-IE"/>
        </w:rPr>
      </w:pPr>
    </w:p>
    <w:p w14:paraId="482DCCDB" w14:textId="77777777" w:rsidR="008E5D8A" w:rsidRPr="00645C37" w:rsidRDefault="008E5D8A" w:rsidP="008E5D8A">
      <w:pPr>
        <w:autoSpaceDE w:val="0"/>
        <w:autoSpaceDN w:val="0"/>
        <w:adjustRightInd w:val="0"/>
        <w:rPr>
          <w:rFonts w:asciiTheme="minorHAnsi" w:hAnsiTheme="minorHAnsi" w:cs="Arial"/>
          <w:lang w:val="en-IE"/>
        </w:rPr>
      </w:pP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9"/>
        <w:gridCol w:w="2122"/>
        <w:gridCol w:w="1678"/>
        <w:gridCol w:w="4756"/>
      </w:tblGrid>
      <w:tr w:rsidR="008E5D8A" w:rsidRPr="00645C37" w14:paraId="411E99B1" w14:textId="77777777" w:rsidTr="0008661E">
        <w:tc>
          <w:tcPr>
            <w:tcW w:w="4849" w:type="dxa"/>
            <w:gridSpan w:val="3"/>
            <w:shd w:val="clear" w:color="auto" w:fill="D9D9D9"/>
          </w:tcPr>
          <w:p w14:paraId="2018C0BB" w14:textId="77777777" w:rsidR="008E5D8A" w:rsidRPr="00645C37" w:rsidRDefault="008E5D8A" w:rsidP="0008661E">
            <w:pPr>
              <w:rPr>
                <w:rFonts w:asciiTheme="minorHAnsi" w:hAnsiTheme="minorHAnsi" w:cs="Arial"/>
                <w:b/>
                <w:bCs/>
                <w:lang w:val="en-IE"/>
              </w:rPr>
            </w:pPr>
            <w:r w:rsidRPr="00645C37">
              <w:rPr>
                <w:rFonts w:asciiTheme="minorHAnsi" w:hAnsiTheme="minorHAnsi" w:cs="Arial"/>
                <w:b/>
                <w:bCs/>
                <w:lang w:val="en-IE"/>
              </w:rPr>
              <w:t>Document History</w:t>
            </w:r>
          </w:p>
        </w:tc>
        <w:tc>
          <w:tcPr>
            <w:tcW w:w="4756" w:type="dxa"/>
            <w:shd w:val="clear" w:color="auto" w:fill="D9D9D9"/>
          </w:tcPr>
          <w:p w14:paraId="70A6913C" w14:textId="77777777" w:rsidR="008E5D8A" w:rsidRPr="00645C37" w:rsidRDefault="008E5D8A" w:rsidP="0008661E">
            <w:pPr>
              <w:rPr>
                <w:rFonts w:asciiTheme="minorHAnsi" w:hAnsiTheme="minorHAnsi" w:cs="Arial"/>
                <w:b/>
                <w:bCs/>
                <w:lang w:val="en-IE"/>
              </w:rPr>
            </w:pPr>
          </w:p>
        </w:tc>
      </w:tr>
      <w:tr w:rsidR="008E5D8A" w:rsidRPr="00645C37" w14:paraId="120DE49F" w14:textId="77777777" w:rsidTr="0008661E">
        <w:trPr>
          <w:trHeight w:val="284"/>
        </w:trPr>
        <w:tc>
          <w:tcPr>
            <w:tcW w:w="1049" w:type="dxa"/>
          </w:tcPr>
          <w:p w14:paraId="4DFAEE8C" w14:textId="77777777" w:rsidR="008E5D8A" w:rsidRPr="00645C37" w:rsidRDefault="008E5D8A" w:rsidP="0008661E">
            <w:pPr>
              <w:spacing w:before="60"/>
              <w:rPr>
                <w:rFonts w:asciiTheme="minorHAnsi" w:hAnsiTheme="minorHAnsi" w:cs="Arial"/>
                <w:b/>
                <w:sz w:val="22"/>
                <w:szCs w:val="22"/>
                <w:lang w:val="en-IE"/>
              </w:rPr>
            </w:pPr>
            <w:r w:rsidRPr="00645C37">
              <w:rPr>
                <w:rFonts w:asciiTheme="minorHAnsi" w:hAnsiTheme="minorHAnsi" w:cs="Arial"/>
                <w:b/>
                <w:sz w:val="22"/>
                <w:szCs w:val="22"/>
                <w:lang w:val="en-IE"/>
              </w:rPr>
              <w:t>Version</w:t>
            </w:r>
          </w:p>
        </w:tc>
        <w:tc>
          <w:tcPr>
            <w:tcW w:w="2122" w:type="dxa"/>
          </w:tcPr>
          <w:p w14:paraId="2E9E4322" w14:textId="77777777" w:rsidR="008E5D8A" w:rsidRPr="00645C37" w:rsidRDefault="008E5D8A" w:rsidP="0008661E">
            <w:pPr>
              <w:spacing w:before="60"/>
              <w:rPr>
                <w:rFonts w:asciiTheme="minorHAnsi" w:hAnsiTheme="minorHAnsi" w:cs="Arial"/>
                <w:b/>
                <w:sz w:val="22"/>
                <w:szCs w:val="22"/>
                <w:lang w:val="en-IE"/>
              </w:rPr>
            </w:pPr>
            <w:r w:rsidRPr="00645C37">
              <w:rPr>
                <w:rFonts w:asciiTheme="minorHAnsi" w:hAnsiTheme="minorHAnsi" w:cs="Arial"/>
                <w:b/>
                <w:sz w:val="22"/>
                <w:szCs w:val="22"/>
                <w:lang w:val="en-IE"/>
              </w:rPr>
              <w:t>Status</w:t>
            </w:r>
          </w:p>
        </w:tc>
        <w:tc>
          <w:tcPr>
            <w:tcW w:w="1678" w:type="dxa"/>
          </w:tcPr>
          <w:p w14:paraId="088233C4" w14:textId="77777777" w:rsidR="008E5D8A" w:rsidRPr="00645C37" w:rsidRDefault="008E5D8A" w:rsidP="0008661E">
            <w:pPr>
              <w:spacing w:before="60"/>
              <w:rPr>
                <w:rFonts w:asciiTheme="minorHAnsi" w:hAnsiTheme="minorHAnsi" w:cs="Arial"/>
                <w:b/>
                <w:sz w:val="22"/>
                <w:szCs w:val="22"/>
                <w:lang w:val="en-IE"/>
              </w:rPr>
            </w:pPr>
            <w:r w:rsidRPr="00645C37">
              <w:rPr>
                <w:rFonts w:asciiTheme="minorHAnsi" w:hAnsiTheme="minorHAnsi" w:cs="Arial"/>
                <w:b/>
                <w:sz w:val="22"/>
                <w:szCs w:val="22"/>
                <w:lang w:val="en-IE"/>
              </w:rPr>
              <w:t>Date</w:t>
            </w:r>
          </w:p>
        </w:tc>
        <w:tc>
          <w:tcPr>
            <w:tcW w:w="4756" w:type="dxa"/>
          </w:tcPr>
          <w:p w14:paraId="06089377" w14:textId="77777777" w:rsidR="008E5D8A" w:rsidRPr="00645C37" w:rsidRDefault="008E5D8A" w:rsidP="0008661E">
            <w:pPr>
              <w:spacing w:before="60"/>
              <w:jc w:val="center"/>
              <w:rPr>
                <w:rFonts w:asciiTheme="minorHAnsi" w:hAnsiTheme="minorHAnsi" w:cs="Arial"/>
                <w:b/>
                <w:i/>
                <w:sz w:val="22"/>
                <w:szCs w:val="22"/>
                <w:lang w:val="en-IE"/>
              </w:rPr>
            </w:pPr>
            <w:r w:rsidRPr="00645C37">
              <w:rPr>
                <w:rFonts w:asciiTheme="minorHAnsi" w:hAnsiTheme="minorHAnsi" w:cs="Arial"/>
                <w:b/>
                <w:i/>
                <w:sz w:val="22"/>
                <w:szCs w:val="22"/>
                <w:lang w:val="en-IE"/>
              </w:rPr>
              <w:t>Comment</w:t>
            </w:r>
          </w:p>
        </w:tc>
      </w:tr>
      <w:tr w:rsidR="001F32C0" w:rsidRPr="00645C37" w14:paraId="5E58F9DF" w14:textId="77777777" w:rsidTr="0008661E">
        <w:trPr>
          <w:trHeight w:val="284"/>
        </w:trPr>
        <w:tc>
          <w:tcPr>
            <w:tcW w:w="1049" w:type="dxa"/>
          </w:tcPr>
          <w:p w14:paraId="485B9278" w14:textId="58086730" w:rsidR="001F32C0" w:rsidRPr="00645C37" w:rsidRDefault="001F32C0" w:rsidP="001F32C0">
            <w:pPr>
              <w:spacing w:before="60"/>
              <w:rPr>
                <w:rFonts w:asciiTheme="minorHAnsi" w:hAnsiTheme="minorHAnsi" w:cs="Arial"/>
                <w:sz w:val="22"/>
                <w:szCs w:val="22"/>
                <w:lang w:val="en-IE"/>
              </w:rPr>
            </w:pPr>
            <w:r w:rsidRPr="00645C37">
              <w:rPr>
                <w:rFonts w:asciiTheme="minorHAnsi" w:hAnsiTheme="minorHAnsi" w:cs="Arial"/>
                <w:sz w:val="22"/>
                <w:szCs w:val="22"/>
                <w:lang w:val="en-IE"/>
              </w:rPr>
              <w:t>v0.</w:t>
            </w:r>
            <w:r w:rsidR="000439C2" w:rsidRPr="00645C37">
              <w:rPr>
                <w:rFonts w:asciiTheme="minorHAnsi" w:hAnsiTheme="minorHAnsi" w:cs="Arial"/>
                <w:sz w:val="22"/>
                <w:szCs w:val="22"/>
                <w:lang w:val="en-IE"/>
              </w:rPr>
              <w:t>10</w:t>
            </w:r>
          </w:p>
        </w:tc>
        <w:tc>
          <w:tcPr>
            <w:tcW w:w="2122" w:type="dxa"/>
          </w:tcPr>
          <w:p w14:paraId="7C0EEEB7" w14:textId="5779BCC6" w:rsidR="001F32C0" w:rsidRPr="00645C37" w:rsidRDefault="000439C2" w:rsidP="001F32C0">
            <w:pPr>
              <w:spacing w:before="60"/>
              <w:rPr>
                <w:rFonts w:asciiTheme="minorHAnsi" w:hAnsiTheme="minorHAnsi" w:cs="Arial"/>
                <w:sz w:val="22"/>
                <w:szCs w:val="22"/>
                <w:lang w:val="en-IE"/>
              </w:rPr>
            </w:pPr>
            <w:r w:rsidRPr="00645C37">
              <w:rPr>
                <w:rFonts w:asciiTheme="minorHAnsi" w:hAnsiTheme="minorHAnsi" w:cs="Arial"/>
                <w:sz w:val="22"/>
                <w:szCs w:val="22"/>
                <w:lang w:val="en-IE"/>
              </w:rPr>
              <w:t>Draft by CUSTDEV</w:t>
            </w:r>
          </w:p>
        </w:tc>
        <w:tc>
          <w:tcPr>
            <w:tcW w:w="1678" w:type="dxa"/>
          </w:tcPr>
          <w:p w14:paraId="63E8DC9D" w14:textId="42A3067A" w:rsidR="001F32C0" w:rsidRPr="00645C37" w:rsidRDefault="0058671C" w:rsidP="001F32C0">
            <w:pPr>
              <w:spacing w:before="60"/>
              <w:rPr>
                <w:rFonts w:asciiTheme="minorHAnsi" w:hAnsiTheme="minorHAnsi" w:cs="Arial"/>
                <w:sz w:val="22"/>
                <w:szCs w:val="22"/>
                <w:lang w:val="en-IE"/>
              </w:rPr>
            </w:pPr>
            <w:r w:rsidRPr="00645C37">
              <w:rPr>
                <w:rFonts w:asciiTheme="minorHAnsi" w:hAnsiTheme="minorHAnsi" w:cs="Arial"/>
                <w:sz w:val="22"/>
                <w:szCs w:val="22"/>
                <w:lang w:val="en-IE"/>
              </w:rPr>
              <w:t>0</w:t>
            </w:r>
            <w:r w:rsidR="00C71238" w:rsidRPr="00645C37">
              <w:rPr>
                <w:rFonts w:asciiTheme="minorHAnsi" w:hAnsiTheme="minorHAnsi" w:cs="Arial"/>
                <w:sz w:val="22"/>
                <w:szCs w:val="22"/>
                <w:lang w:val="en-IE"/>
              </w:rPr>
              <w:t>3</w:t>
            </w:r>
            <w:r w:rsidR="001F32C0" w:rsidRPr="00645C37">
              <w:rPr>
                <w:rFonts w:asciiTheme="minorHAnsi" w:hAnsiTheme="minorHAnsi" w:cs="Arial"/>
                <w:sz w:val="22"/>
                <w:szCs w:val="22"/>
                <w:lang w:val="en-IE"/>
              </w:rPr>
              <w:t>/</w:t>
            </w:r>
            <w:r w:rsidRPr="00645C37">
              <w:rPr>
                <w:rFonts w:asciiTheme="minorHAnsi" w:hAnsiTheme="minorHAnsi" w:cs="Arial"/>
                <w:sz w:val="22"/>
                <w:szCs w:val="22"/>
                <w:lang w:val="en-IE"/>
              </w:rPr>
              <w:t>06</w:t>
            </w:r>
            <w:r w:rsidR="001F32C0" w:rsidRPr="00645C37">
              <w:rPr>
                <w:rFonts w:asciiTheme="minorHAnsi" w:hAnsiTheme="minorHAnsi" w:cs="Arial"/>
                <w:sz w:val="22"/>
                <w:szCs w:val="22"/>
                <w:lang w:val="en-IE"/>
              </w:rPr>
              <w:t>/202</w:t>
            </w:r>
            <w:r w:rsidR="001C0817" w:rsidRPr="00645C37">
              <w:rPr>
                <w:rFonts w:asciiTheme="minorHAnsi" w:hAnsiTheme="minorHAnsi" w:cs="Arial"/>
                <w:sz w:val="22"/>
                <w:szCs w:val="22"/>
                <w:lang w:val="en-IE"/>
              </w:rPr>
              <w:t>1</w:t>
            </w:r>
          </w:p>
        </w:tc>
        <w:tc>
          <w:tcPr>
            <w:tcW w:w="4756" w:type="dxa"/>
          </w:tcPr>
          <w:p w14:paraId="77644FDE" w14:textId="2963CB6A" w:rsidR="001F32C0" w:rsidRPr="001E11A8" w:rsidRDefault="001F32C0" w:rsidP="001F32C0">
            <w:pPr>
              <w:spacing w:before="60"/>
              <w:rPr>
                <w:rFonts w:asciiTheme="minorHAnsi" w:hAnsiTheme="minorHAnsi" w:cs="Arial"/>
                <w:sz w:val="22"/>
                <w:szCs w:val="22"/>
                <w:lang w:val="en-IE"/>
              </w:rPr>
            </w:pPr>
          </w:p>
        </w:tc>
      </w:tr>
      <w:tr w:rsidR="007B1510" w:rsidRPr="00645C37" w14:paraId="64BB86D6" w14:textId="77777777" w:rsidTr="0008661E">
        <w:trPr>
          <w:trHeight w:val="284"/>
        </w:trPr>
        <w:tc>
          <w:tcPr>
            <w:tcW w:w="1049" w:type="dxa"/>
          </w:tcPr>
          <w:p w14:paraId="3CD39F13" w14:textId="3A93C109" w:rsidR="007B1510" w:rsidRPr="00645C37" w:rsidRDefault="007B1510" w:rsidP="007B1510">
            <w:pPr>
              <w:spacing w:before="60"/>
              <w:rPr>
                <w:rFonts w:asciiTheme="minorHAnsi" w:hAnsiTheme="minorHAnsi" w:cs="Arial"/>
                <w:sz w:val="22"/>
                <w:szCs w:val="22"/>
                <w:lang w:val="en-IE"/>
              </w:rPr>
            </w:pPr>
            <w:r>
              <w:rPr>
                <w:rFonts w:asciiTheme="minorHAnsi" w:hAnsiTheme="minorHAnsi" w:cs="Arial"/>
                <w:sz w:val="22"/>
                <w:szCs w:val="22"/>
                <w:lang w:val="de-DE"/>
              </w:rPr>
              <w:t>v0.11</w:t>
            </w:r>
          </w:p>
        </w:tc>
        <w:tc>
          <w:tcPr>
            <w:tcW w:w="2122" w:type="dxa"/>
          </w:tcPr>
          <w:p w14:paraId="1D8A6376" w14:textId="5161532E" w:rsidR="007B1510" w:rsidRPr="00645C37" w:rsidRDefault="007B1510" w:rsidP="007B1510">
            <w:pPr>
              <w:spacing w:before="60"/>
              <w:rPr>
                <w:rFonts w:asciiTheme="minorHAnsi" w:hAnsiTheme="minorHAnsi" w:cs="Arial"/>
                <w:sz w:val="22"/>
                <w:szCs w:val="22"/>
                <w:lang w:val="en-IE"/>
              </w:rPr>
            </w:pPr>
            <w:r>
              <w:rPr>
                <w:rFonts w:asciiTheme="minorHAnsi" w:hAnsiTheme="minorHAnsi" w:cs="Arial"/>
                <w:sz w:val="22"/>
                <w:szCs w:val="22"/>
              </w:rPr>
              <w:t>SfR to NPMs</w:t>
            </w:r>
          </w:p>
        </w:tc>
        <w:tc>
          <w:tcPr>
            <w:tcW w:w="1678" w:type="dxa"/>
          </w:tcPr>
          <w:p w14:paraId="61166B40" w14:textId="7BCD3E9B" w:rsidR="007B1510" w:rsidRPr="00645C37" w:rsidRDefault="007B1510" w:rsidP="007B1510">
            <w:pPr>
              <w:spacing w:before="60"/>
              <w:rPr>
                <w:rFonts w:asciiTheme="minorHAnsi" w:hAnsiTheme="minorHAnsi" w:cs="Arial"/>
                <w:sz w:val="22"/>
                <w:szCs w:val="22"/>
                <w:lang w:val="en-IE"/>
              </w:rPr>
            </w:pPr>
            <w:r>
              <w:rPr>
                <w:rFonts w:asciiTheme="minorHAnsi" w:hAnsiTheme="minorHAnsi" w:cs="Arial"/>
                <w:noProof/>
                <w:sz w:val="22"/>
                <w:szCs w:val="22"/>
              </w:rPr>
              <w:t>30/11/2021</w:t>
            </w:r>
          </w:p>
        </w:tc>
        <w:tc>
          <w:tcPr>
            <w:tcW w:w="4756" w:type="dxa"/>
          </w:tcPr>
          <w:p w14:paraId="341D57BC" w14:textId="58783416" w:rsidR="007B1510" w:rsidRPr="00645C37" w:rsidRDefault="007B1510" w:rsidP="007B1510">
            <w:pPr>
              <w:spacing w:before="60"/>
              <w:rPr>
                <w:rFonts w:asciiTheme="minorHAnsi" w:hAnsiTheme="minorHAnsi" w:cs="Arial"/>
                <w:i/>
                <w:sz w:val="22"/>
                <w:szCs w:val="22"/>
                <w:lang w:val="en-IE"/>
              </w:rPr>
            </w:pPr>
          </w:p>
        </w:tc>
      </w:tr>
      <w:tr w:rsidR="001B17DA" w:rsidRPr="00645C37" w14:paraId="72ECFA6C" w14:textId="77777777" w:rsidTr="0008661E">
        <w:trPr>
          <w:trHeight w:val="284"/>
        </w:trPr>
        <w:tc>
          <w:tcPr>
            <w:tcW w:w="1049" w:type="dxa"/>
          </w:tcPr>
          <w:p w14:paraId="4799DBD1" w14:textId="2588D330" w:rsidR="001B17DA" w:rsidRDefault="00864D06" w:rsidP="001B17DA">
            <w:pPr>
              <w:spacing w:before="60"/>
              <w:rPr>
                <w:rFonts w:asciiTheme="minorHAnsi" w:hAnsiTheme="minorHAnsi" w:cs="Arial"/>
                <w:sz w:val="22"/>
                <w:szCs w:val="22"/>
                <w:lang w:val="de-DE"/>
              </w:rPr>
            </w:pPr>
            <w:r>
              <w:rPr>
                <w:rFonts w:asciiTheme="minorHAnsi" w:hAnsiTheme="minorHAnsi" w:cs="Arial"/>
                <w:sz w:val="22"/>
                <w:szCs w:val="22"/>
                <w:lang w:val="de-DE"/>
              </w:rPr>
              <w:t>v0</w:t>
            </w:r>
            <w:r w:rsidR="0017758D">
              <w:rPr>
                <w:rFonts w:asciiTheme="minorHAnsi" w:hAnsiTheme="minorHAnsi" w:cs="Arial"/>
                <w:sz w:val="22"/>
                <w:szCs w:val="22"/>
                <w:lang w:val="de-DE"/>
              </w:rPr>
              <w:t>.</w:t>
            </w:r>
            <w:r w:rsidR="00762E50">
              <w:rPr>
                <w:rFonts w:asciiTheme="minorHAnsi" w:hAnsiTheme="minorHAnsi" w:cs="Arial"/>
                <w:sz w:val="22"/>
                <w:szCs w:val="22"/>
                <w:lang w:val="de-DE"/>
              </w:rPr>
              <w:t>12</w:t>
            </w:r>
          </w:p>
        </w:tc>
        <w:tc>
          <w:tcPr>
            <w:tcW w:w="2122" w:type="dxa"/>
          </w:tcPr>
          <w:p w14:paraId="7492BE22" w14:textId="61545660" w:rsidR="001B17DA" w:rsidRDefault="001B17DA" w:rsidP="001B17DA">
            <w:pPr>
              <w:spacing w:before="60"/>
              <w:rPr>
                <w:rFonts w:asciiTheme="minorHAnsi" w:hAnsiTheme="minorHAnsi" w:cs="Arial"/>
                <w:sz w:val="22"/>
                <w:szCs w:val="22"/>
              </w:rPr>
            </w:pPr>
            <w:r>
              <w:rPr>
                <w:rFonts w:asciiTheme="minorHAnsi" w:hAnsiTheme="minorHAnsi" w:cs="Arial"/>
                <w:sz w:val="22"/>
                <w:szCs w:val="22"/>
              </w:rPr>
              <w:t>Updates by CUSTDEV</w:t>
            </w:r>
          </w:p>
        </w:tc>
        <w:tc>
          <w:tcPr>
            <w:tcW w:w="1678" w:type="dxa"/>
          </w:tcPr>
          <w:p w14:paraId="3C951D0E" w14:textId="7B8291CA" w:rsidR="001B17DA" w:rsidRDefault="001B17DA" w:rsidP="001B17DA">
            <w:pPr>
              <w:spacing w:before="60"/>
              <w:rPr>
                <w:rFonts w:asciiTheme="minorHAnsi" w:hAnsiTheme="minorHAnsi" w:cs="Arial"/>
                <w:noProof/>
                <w:sz w:val="22"/>
                <w:szCs w:val="22"/>
              </w:rPr>
            </w:pPr>
            <w:r>
              <w:rPr>
                <w:rFonts w:asciiTheme="minorHAnsi" w:hAnsiTheme="minorHAnsi" w:cs="Arial"/>
                <w:sz w:val="22"/>
                <w:szCs w:val="22"/>
              </w:rPr>
              <w:t>15/12/2021</w:t>
            </w:r>
          </w:p>
        </w:tc>
        <w:tc>
          <w:tcPr>
            <w:tcW w:w="4756" w:type="dxa"/>
          </w:tcPr>
          <w:p w14:paraId="3F8881EB" w14:textId="5B1FE852" w:rsidR="001B17DA" w:rsidRPr="00645C37" w:rsidRDefault="001B17DA" w:rsidP="001B17DA">
            <w:pPr>
              <w:spacing w:before="60"/>
              <w:rPr>
                <w:rFonts w:asciiTheme="minorHAnsi" w:hAnsiTheme="minorHAnsi" w:cs="Arial"/>
                <w:i/>
                <w:sz w:val="22"/>
                <w:szCs w:val="22"/>
                <w:lang w:val="en-IE"/>
              </w:rPr>
            </w:pPr>
            <w:r>
              <w:rPr>
                <w:rFonts w:asciiTheme="minorHAnsi" w:hAnsiTheme="minorHAnsi" w:cs="Arial"/>
                <w:i/>
                <w:sz w:val="22"/>
                <w:szCs w:val="22"/>
              </w:rPr>
              <w:t>Version Update</w:t>
            </w:r>
          </w:p>
        </w:tc>
      </w:tr>
      <w:tr w:rsidR="00864D06" w:rsidRPr="00645C37" w14:paraId="0FD3D69E" w14:textId="77777777" w:rsidTr="0008661E">
        <w:trPr>
          <w:trHeight w:val="284"/>
        </w:trPr>
        <w:tc>
          <w:tcPr>
            <w:tcW w:w="1049" w:type="dxa"/>
          </w:tcPr>
          <w:p w14:paraId="76B0930F" w14:textId="7F38CAA1" w:rsidR="00864D06" w:rsidRDefault="00864D06" w:rsidP="00864D06">
            <w:pPr>
              <w:spacing w:before="60"/>
              <w:rPr>
                <w:rFonts w:asciiTheme="minorHAnsi" w:hAnsiTheme="minorHAnsi" w:cs="Arial"/>
                <w:sz w:val="22"/>
                <w:szCs w:val="22"/>
                <w:lang w:val="de-DE"/>
              </w:rPr>
            </w:pPr>
            <w:r>
              <w:rPr>
                <w:rFonts w:asciiTheme="minorHAnsi" w:hAnsiTheme="minorHAnsi" w:cs="Arial"/>
                <w:sz w:val="22"/>
                <w:szCs w:val="22"/>
                <w:lang w:val="de-DE"/>
              </w:rPr>
              <w:t>v1.00</w:t>
            </w:r>
          </w:p>
        </w:tc>
        <w:tc>
          <w:tcPr>
            <w:tcW w:w="2122" w:type="dxa"/>
          </w:tcPr>
          <w:p w14:paraId="6F068E4C" w14:textId="556F5F8F" w:rsidR="00864D06" w:rsidRDefault="00864D06" w:rsidP="00864D06">
            <w:pPr>
              <w:spacing w:before="60"/>
              <w:rPr>
                <w:rFonts w:asciiTheme="minorHAnsi" w:hAnsiTheme="minorHAnsi" w:cs="Arial"/>
                <w:sz w:val="22"/>
                <w:szCs w:val="22"/>
              </w:rPr>
            </w:pPr>
            <w:proofErr w:type="spellStart"/>
            <w:r>
              <w:rPr>
                <w:rFonts w:asciiTheme="minorHAnsi" w:hAnsiTheme="minorHAnsi" w:cs="Arial"/>
                <w:sz w:val="22"/>
                <w:szCs w:val="22"/>
              </w:rPr>
              <w:t>SfA</w:t>
            </w:r>
            <w:proofErr w:type="spellEnd"/>
            <w:r>
              <w:rPr>
                <w:rFonts w:asciiTheme="minorHAnsi" w:hAnsiTheme="minorHAnsi" w:cs="Arial"/>
                <w:sz w:val="22"/>
                <w:szCs w:val="22"/>
              </w:rPr>
              <w:t xml:space="preserve"> to NPMs</w:t>
            </w:r>
          </w:p>
        </w:tc>
        <w:tc>
          <w:tcPr>
            <w:tcW w:w="1678" w:type="dxa"/>
          </w:tcPr>
          <w:p w14:paraId="698DF085" w14:textId="28EF10F1" w:rsidR="00864D06" w:rsidRDefault="00864D06" w:rsidP="00864D06">
            <w:pPr>
              <w:spacing w:before="60"/>
              <w:rPr>
                <w:rFonts w:asciiTheme="minorHAnsi" w:hAnsiTheme="minorHAnsi" w:cs="Arial"/>
                <w:sz w:val="22"/>
                <w:szCs w:val="22"/>
              </w:rPr>
            </w:pPr>
            <w:r>
              <w:rPr>
                <w:rFonts w:asciiTheme="minorHAnsi" w:hAnsiTheme="minorHAnsi" w:cs="Arial"/>
                <w:sz w:val="22"/>
                <w:szCs w:val="22"/>
              </w:rPr>
              <w:t>25</w:t>
            </w:r>
            <w:r>
              <w:rPr>
                <w:rFonts w:asciiTheme="minorHAnsi" w:hAnsiTheme="minorHAnsi" w:cs="Arial"/>
                <w:sz w:val="22"/>
                <w:szCs w:val="22"/>
              </w:rPr>
              <w:t>/</w:t>
            </w:r>
            <w:r>
              <w:rPr>
                <w:rFonts w:asciiTheme="minorHAnsi" w:hAnsiTheme="minorHAnsi" w:cs="Arial"/>
                <w:sz w:val="22"/>
                <w:szCs w:val="22"/>
              </w:rPr>
              <w:t>02</w:t>
            </w:r>
            <w:r>
              <w:rPr>
                <w:rFonts w:asciiTheme="minorHAnsi" w:hAnsiTheme="minorHAnsi" w:cs="Arial"/>
                <w:sz w:val="22"/>
                <w:szCs w:val="22"/>
              </w:rPr>
              <w:t>/202</w:t>
            </w:r>
            <w:r>
              <w:rPr>
                <w:rFonts w:asciiTheme="minorHAnsi" w:hAnsiTheme="minorHAnsi" w:cs="Arial"/>
                <w:sz w:val="22"/>
                <w:szCs w:val="22"/>
              </w:rPr>
              <w:t>2</w:t>
            </w:r>
          </w:p>
        </w:tc>
        <w:tc>
          <w:tcPr>
            <w:tcW w:w="4756" w:type="dxa"/>
          </w:tcPr>
          <w:p w14:paraId="05510259" w14:textId="0DE3BA09" w:rsidR="00864D06" w:rsidRDefault="00864D06" w:rsidP="00864D06">
            <w:pPr>
              <w:spacing w:before="60"/>
              <w:rPr>
                <w:rFonts w:asciiTheme="minorHAnsi" w:hAnsiTheme="minorHAnsi" w:cs="Arial"/>
                <w:i/>
                <w:sz w:val="22"/>
                <w:szCs w:val="22"/>
              </w:rPr>
            </w:pPr>
            <w:proofErr w:type="spellStart"/>
            <w:r>
              <w:rPr>
                <w:rFonts w:asciiTheme="minorHAnsi" w:hAnsiTheme="minorHAnsi" w:cs="Arial"/>
                <w:sz w:val="22"/>
                <w:szCs w:val="22"/>
              </w:rPr>
              <w:t>SfA</w:t>
            </w:r>
            <w:proofErr w:type="spellEnd"/>
            <w:r>
              <w:rPr>
                <w:rFonts w:asciiTheme="minorHAnsi" w:hAnsiTheme="minorHAnsi" w:cs="Arial"/>
                <w:sz w:val="22"/>
                <w:szCs w:val="22"/>
              </w:rPr>
              <w:t xml:space="preserve"> to NPMs</w:t>
            </w:r>
          </w:p>
        </w:tc>
      </w:tr>
    </w:tbl>
    <w:p w14:paraId="5EFC6A36" w14:textId="77777777" w:rsidR="008E5D8A" w:rsidRPr="00645C37" w:rsidRDefault="008E5D8A" w:rsidP="008E5D8A">
      <w:pPr>
        <w:rPr>
          <w:rFonts w:asciiTheme="minorHAnsi" w:hAnsiTheme="minorHAnsi" w:cs="Calibri"/>
          <w:lang w:val="en-IE"/>
        </w:rPr>
      </w:pPr>
    </w:p>
    <w:sectPr w:rsidR="008E5D8A" w:rsidRPr="00645C37" w:rsidSect="00F27864">
      <w:headerReference w:type="even" r:id="rId16"/>
      <w:headerReference w:type="default" r:id="rId17"/>
      <w:footerReference w:type="even" r:id="rId18"/>
      <w:footerReference w:type="default" r:id="rId19"/>
      <w:headerReference w:type="first" r:id="rId20"/>
      <w:footerReference w:type="first" r:id="rId21"/>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6CB71" w14:textId="77777777" w:rsidR="007B1510" w:rsidRDefault="007B1510" w:rsidP="004D5D73">
      <w:r>
        <w:separator/>
      </w:r>
    </w:p>
  </w:endnote>
  <w:endnote w:type="continuationSeparator" w:id="0">
    <w:p w14:paraId="5018236F" w14:textId="77777777" w:rsidR="007B1510" w:rsidRDefault="007B1510"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10BF3" w14:textId="77777777" w:rsidR="00864D06" w:rsidRDefault="00864D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8"/>
      <w:gridCol w:w="1446"/>
    </w:tblGrid>
    <w:tr w:rsidR="007B1510" w:rsidRPr="00C80B22" w14:paraId="0253C7CC" w14:textId="77777777" w:rsidTr="00C80B22">
      <w:tc>
        <w:tcPr>
          <w:tcW w:w="8188" w:type="dxa"/>
        </w:tcPr>
        <w:p w14:paraId="725FBF4A" w14:textId="172ECFDB" w:rsidR="007B1510" w:rsidRPr="00F53722" w:rsidRDefault="001E11A8" w:rsidP="00906339">
          <w:pPr>
            <w:pStyle w:val="Footer"/>
            <w:rPr>
              <w:rFonts w:ascii="Arial" w:hAnsi="Arial" w:cs="Arial"/>
              <w:noProof/>
              <w:sz w:val="18"/>
              <w:szCs w:val="22"/>
              <w:lang w:val="en-US"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sidR="00C47717">
            <w:rPr>
              <w:rFonts w:ascii="Arial" w:hAnsi="Arial" w:cs="Arial"/>
              <w:noProof/>
              <w:sz w:val="18"/>
              <w:szCs w:val="22"/>
              <w:lang w:eastAsia="en-US"/>
            </w:rPr>
            <w:t>RFC_NCTS_0170_CUSTDEV3-IAR-RTC59102-v</w:t>
          </w:r>
          <w:r w:rsidR="00864D06">
            <w:rPr>
              <w:rFonts w:ascii="Arial" w:hAnsi="Arial" w:cs="Arial"/>
              <w:noProof/>
              <w:sz w:val="18"/>
              <w:szCs w:val="22"/>
              <w:lang w:val="en-US" w:eastAsia="en-US"/>
            </w:rPr>
            <w:t>1</w:t>
          </w:r>
          <w:r w:rsidR="00C47717">
            <w:rPr>
              <w:rFonts w:ascii="Arial" w:hAnsi="Arial" w:cs="Arial"/>
              <w:noProof/>
              <w:sz w:val="18"/>
              <w:szCs w:val="22"/>
              <w:lang w:eastAsia="en-US"/>
            </w:rPr>
            <w:t>.</w:t>
          </w:r>
          <w:r w:rsidR="00864D06">
            <w:rPr>
              <w:rFonts w:ascii="Arial" w:hAnsi="Arial" w:cs="Arial"/>
              <w:noProof/>
              <w:sz w:val="18"/>
              <w:szCs w:val="22"/>
              <w:lang w:val="en-US" w:eastAsia="en-US"/>
            </w:rPr>
            <w:t>00</w:t>
          </w:r>
          <w:r w:rsidR="00C47717">
            <w:rPr>
              <w:rFonts w:ascii="Arial" w:hAnsi="Arial" w:cs="Arial"/>
              <w:noProof/>
              <w:sz w:val="18"/>
              <w:szCs w:val="22"/>
              <w:lang w:eastAsia="en-US"/>
            </w:rPr>
            <w:t>(Sf</w:t>
          </w:r>
          <w:r w:rsidR="00864D06">
            <w:rPr>
              <w:rFonts w:ascii="Arial" w:hAnsi="Arial" w:cs="Arial"/>
              <w:noProof/>
              <w:sz w:val="18"/>
              <w:szCs w:val="22"/>
              <w:lang w:val="en-US" w:eastAsia="en-US"/>
            </w:rPr>
            <w:t>A</w:t>
          </w:r>
          <w:r w:rsidR="00C47717">
            <w:rPr>
              <w:rFonts w:ascii="Arial" w:hAnsi="Arial" w:cs="Arial"/>
              <w:noProof/>
              <w:sz w:val="18"/>
              <w:szCs w:val="22"/>
              <w:lang w:eastAsia="en-US"/>
            </w:rPr>
            <w:t>-NPM).docx</w:t>
          </w:r>
          <w:r w:rsidRPr="00C80B22">
            <w:rPr>
              <w:rFonts w:ascii="Arial" w:hAnsi="Arial" w:cs="Arial"/>
              <w:sz w:val="18"/>
              <w:szCs w:val="22"/>
              <w:lang w:eastAsia="en-US"/>
            </w:rPr>
            <w:fldChar w:fldCharType="end"/>
          </w:r>
        </w:p>
      </w:tc>
      <w:tc>
        <w:tcPr>
          <w:tcW w:w="1525" w:type="dxa"/>
        </w:tcPr>
        <w:p w14:paraId="5E3A6C26" w14:textId="11DC53BF" w:rsidR="007B1510" w:rsidRPr="00C80B22" w:rsidRDefault="007B1510"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C47717">
            <w:rPr>
              <w:rFonts w:ascii="Arial" w:hAnsi="Arial" w:cs="Arial"/>
              <w:noProof/>
              <w:sz w:val="18"/>
              <w:szCs w:val="22"/>
              <w:lang w:eastAsia="en-US"/>
            </w:rPr>
            <w:t>4</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C47717">
            <w:rPr>
              <w:rFonts w:ascii="Arial" w:hAnsi="Arial" w:cs="Arial"/>
              <w:noProof/>
              <w:sz w:val="18"/>
              <w:szCs w:val="22"/>
              <w:lang w:eastAsia="en-US"/>
            </w:rPr>
            <w:t>4</w:t>
          </w:r>
          <w:r w:rsidRPr="00C80B22">
            <w:rPr>
              <w:rFonts w:ascii="Arial" w:hAnsi="Arial" w:cs="Arial"/>
              <w:sz w:val="18"/>
              <w:szCs w:val="22"/>
              <w:lang w:eastAsia="en-US"/>
            </w:rPr>
            <w:fldChar w:fldCharType="end"/>
          </w:r>
          <w:bookmarkStart w:id="3" w:name="_Ref175030069"/>
          <w:bookmarkStart w:id="4" w:name="_Toc176256264"/>
          <w:bookmarkStart w:id="5" w:name="_Toc268771938"/>
          <w:bookmarkStart w:id="6" w:name="_Ref175030083"/>
        </w:p>
      </w:tc>
    </w:tr>
    <w:bookmarkEnd w:id="3"/>
    <w:bookmarkEnd w:id="4"/>
    <w:bookmarkEnd w:id="5"/>
    <w:bookmarkEnd w:id="6"/>
  </w:tbl>
  <w:p w14:paraId="6324965A" w14:textId="77777777" w:rsidR="007B1510" w:rsidRPr="00C80B22" w:rsidRDefault="007B1510">
    <w:pPr>
      <w:pStyle w:val="Footer"/>
      <w:rPr>
        <w:lang w:val="fr-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7B1510" w:rsidRPr="00C80B22" w14:paraId="2DED1938" w14:textId="77777777" w:rsidTr="00983563">
      <w:tc>
        <w:tcPr>
          <w:tcW w:w="7899" w:type="dxa"/>
        </w:tcPr>
        <w:p w14:paraId="71EC7701" w14:textId="1F515DEC" w:rsidR="007B1510" w:rsidRPr="00F53722" w:rsidRDefault="001E11A8" w:rsidP="00906339">
          <w:pPr>
            <w:pStyle w:val="Footer"/>
            <w:rPr>
              <w:rFonts w:ascii="Arial" w:hAnsi="Arial" w:cs="Arial"/>
              <w:noProof/>
              <w:sz w:val="18"/>
              <w:szCs w:val="22"/>
              <w:lang w:val="en-US"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sidR="00C47717">
            <w:rPr>
              <w:rFonts w:ascii="Arial" w:hAnsi="Arial" w:cs="Arial"/>
              <w:noProof/>
              <w:sz w:val="18"/>
              <w:szCs w:val="22"/>
              <w:lang w:eastAsia="en-US"/>
            </w:rPr>
            <w:t>RFC_NCTS_0170_CUSTDEV3-IAR-RTC59102-v</w:t>
          </w:r>
          <w:r w:rsidR="00864D06">
            <w:rPr>
              <w:rFonts w:ascii="Arial" w:hAnsi="Arial" w:cs="Arial"/>
              <w:noProof/>
              <w:sz w:val="18"/>
              <w:szCs w:val="22"/>
              <w:lang w:val="en-US" w:eastAsia="en-US"/>
            </w:rPr>
            <w:t>1</w:t>
          </w:r>
          <w:r w:rsidR="00C47717">
            <w:rPr>
              <w:rFonts w:ascii="Arial" w:hAnsi="Arial" w:cs="Arial"/>
              <w:noProof/>
              <w:sz w:val="18"/>
              <w:szCs w:val="22"/>
              <w:lang w:eastAsia="en-US"/>
            </w:rPr>
            <w:t>.</w:t>
          </w:r>
          <w:r w:rsidR="00864D06">
            <w:rPr>
              <w:rFonts w:ascii="Arial" w:hAnsi="Arial" w:cs="Arial"/>
              <w:noProof/>
              <w:sz w:val="18"/>
              <w:szCs w:val="22"/>
              <w:lang w:val="en-US" w:eastAsia="en-US"/>
            </w:rPr>
            <w:t>00</w:t>
          </w:r>
          <w:r w:rsidR="00C47717">
            <w:rPr>
              <w:rFonts w:ascii="Arial" w:hAnsi="Arial" w:cs="Arial"/>
              <w:noProof/>
              <w:sz w:val="18"/>
              <w:szCs w:val="22"/>
              <w:lang w:eastAsia="en-US"/>
            </w:rPr>
            <w:t>(Sf</w:t>
          </w:r>
          <w:r w:rsidR="00864D06">
            <w:rPr>
              <w:rFonts w:ascii="Arial" w:hAnsi="Arial" w:cs="Arial"/>
              <w:noProof/>
              <w:sz w:val="18"/>
              <w:szCs w:val="22"/>
              <w:lang w:val="en-US" w:eastAsia="en-US"/>
            </w:rPr>
            <w:t>A</w:t>
          </w:r>
          <w:r w:rsidR="00C47717">
            <w:rPr>
              <w:rFonts w:ascii="Arial" w:hAnsi="Arial" w:cs="Arial"/>
              <w:noProof/>
              <w:sz w:val="18"/>
              <w:szCs w:val="22"/>
              <w:lang w:eastAsia="en-US"/>
            </w:rPr>
            <w:t>-NPM).docx</w:t>
          </w:r>
          <w:r w:rsidRPr="00C80B22">
            <w:rPr>
              <w:rFonts w:ascii="Arial" w:hAnsi="Arial" w:cs="Arial"/>
              <w:sz w:val="18"/>
              <w:szCs w:val="22"/>
              <w:lang w:eastAsia="en-US"/>
            </w:rPr>
            <w:fldChar w:fldCharType="end"/>
          </w:r>
        </w:p>
      </w:tc>
      <w:tc>
        <w:tcPr>
          <w:tcW w:w="1848" w:type="dxa"/>
        </w:tcPr>
        <w:p w14:paraId="179E45EB" w14:textId="2E6EA47C" w:rsidR="007B1510" w:rsidRPr="00C80B22" w:rsidRDefault="007B1510"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C47717">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C47717">
            <w:rPr>
              <w:rFonts w:ascii="Arial" w:hAnsi="Arial" w:cs="Arial"/>
              <w:noProof/>
              <w:sz w:val="18"/>
              <w:szCs w:val="22"/>
              <w:lang w:eastAsia="en-US"/>
            </w:rPr>
            <w:t>4</w:t>
          </w:r>
          <w:r w:rsidRPr="00C80B22">
            <w:rPr>
              <w:rFonts w:ascii="Arial" w:hAnsi="Arial" w:cs="Arial"/>
              <w:sz w:val="18"/>
              <w:szCs w:val="22"/>
              <w:lang w:eastAsia="en-US"/>
            </w:rPr>
            <w:fldChar w:fldCharType="end"/>
          </w:r>
        </w:p>
      </w:tc>
    </w:tr>
  </w:tbl>
  <w:p w14:paraId="7BED52CE" w14:textId="77777777" w:rsidR="007B1510" w:rsidRPr="00C80B22" w:rsidRDefault="007B1510">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3E81E" w14:textId="77777777" w:rsidR="007B1510" w:rsidRDefault="007B1510" w:rsidP="004D5D73">
      <w:r>
        <w:separator/>
      </w:r>
    </w:p>
  </w:footnote>
  <w:footnote w:type="continuationSeparator" w:id="0">
    <w:p w14:paraId="357990E5" w14:textId="77777777" w:rsidR="007B1510" w:rsidRDefault="007B1510" w:rsidP="004D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EE8B3" w14:textId="7BD9EAEA" w:rsidR="007B1510" w:rsidRDefault="00864D06">
    <w:pPr>
      <w:pStyle w:val="Header"/>
    </w:pPr>
    <w:r>
      <w:rPr>
        <w:noProof/>
      </w:rPr>
      <w:pict w14:anchorId="794F8C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3079782" o:spid="_x0000_s214018" type="#_x0000_t136" style="position:absolute;margin-left:0;margin-top:0;width:589.8pt;height:56.15pt;rotation:315;z-index:-251655168;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22CA0274" w:rsidR="007B1510" w:rsidRDefault="00864D06" w:rsidP="00C80B22">
    <w:pPr>
      <w:pStyle w:val="Header"/>
      <w:jc w:val="both"/>
    </w:pPr>
    <w:r>
      <w:rPr>
        <w:noProof/>
      </w:rPr>
      <w:pict w14:anchorId="3A1A6C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3079783" o:spid="_x0000_s214019" type="#_x0000_t136" style="position:absolute;left:0;text-align:left;margin-left:0;margin-top:0;width:589.8pt;height:56.15pt;rotation:315;z-index:-251653120;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r w:rsidR="007B1510">
      <w:rPr>
        <w:noProof/>
        <w:lang w:val="en-US"/>
      </w:rPr>
      <w:tab/>
    </w:r>
    <w:r w:rsidR="007B1510">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475B46AF" w:rsidR="007B1510" w:rsidRPr="00C80B22" w:rsidRDefault="00864D06" w:rsidP="00871EB2">
    <w:pPr>
      <w:pStyle w:val="Header"/>
    </w:pPr>
    <w:r>
      <w:rPr>
        <w:noProof/>
      </w:rPr>
      <w:pict w14:anchorId="6A6BDF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3079781" o:spid="_x0000_s214017" type="#_x0000_t136" style="position:absolute;margin-left:0;margin-top:0;width:589.8pt;height:56.15pt;rotation:315;z-index:-251657216;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r w:rsidR="007B1510">
      <w:rPr>
        <w:noProof/>
        <w:lang w:val="en-IE" w:eastAsia="en-IE"/>
      </w:rPr>
      <w:drawing>
        <wp:inline distT="0" distB="0" distL="0" distR="0" wp14:anchorId="5E0EE260" wp14:editId="35E0685B">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F1F41"/>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531B62"/>
    <w:multiLevelType w:val="hybridMultilevel"/>
    <w:tmpl w:val="26BA264C"/>
    <w:lvl w:ilvl="0" w:tplc="CB786B6A">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C50103"/>
    <w:multiLevelType w:val="hybridMultilevel"/>
    <w:tmpl w:val="9320D5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D73331C"/>
    <w:multiLevelType w:val="hybridMultilevel"/>
    <w:tmpl w:val="51C0A9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AD4F02"/>
    <w:multiLevelType w:val="hybridMultilevel"/>
    <w:tmpl w:val="AB94C4BA"/>
    <w:lvl w:ilvl="0" w:tplc="9B549474">
      <w:start w:val="5"/>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106A534F"/>
    <w:multiLevelType w:val="hybridMultilevel"/>
    <w:tmpl w:val="78B89A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9B160CD"/>
    <w:multiLevelType w:val="hybridMultilevel"/>
    <w:tmpl w:val="E13E91D8"/>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E820A4C"/>
    <w:multiLevelType w:val="multilevel"/>
    <w:tmpl w:val="51B60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1C7160"/>
    <w:multiLevelType w:val="hybridMultilevel"/>
    <w:tmpl w:val="DE1099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48D6F6B"/>
    <w:multiLevelType w:val="hybridMultilevel"/>
    <w:tmpl w:val="64D6F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681CF6"/>
    <w:multiLevelType w:val="hybridMultilevel"/>
    <w:tmpl w:val="60E6F40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2E80132B"/>
    <w:multiLevelType w:val="multilevel"/>
    <w:tmpl w:val="1974F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EF34ED6"/>
    <w:multiLevelType w:val="hybridMultilevel"/>
    <w:tmpl w:val="20665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DD6D2C"/>
    <w:multiLevelType w:val="hybridMultilevel"/>
    <w:tmpl w:val="F9249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D31B16"/>
    <w:multiLevelType w:val="hybridMultilevel"/>
    <w:tmpl w:val="478E6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8232B4"/>
    <w:multiLevelType w:val="hybridMultilevel"/>
    <w:tmpl w:val="E7BEF0F2"/>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920E27"/>
    <w:multiLevelType w:val="multilevel"/>
    <w:tmpl w:val="5E069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8031230"/>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8603F6"/>
    <w:multiLevelType w:val="hybridMultilevel"/>
    <w:tmpl w:val="3A5C4DD4"/>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A0A4B90"/>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D302AD"/>
    <w:multiLevelType w:val="hybridMultilevel"/>
    <w:tmpl w:val="9402A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075EEE"/>
    <w:multiLevelType w:val="hybridMultilevel"/>
    <w:tmpl w:val="0FB4E1EA"/>
    <w:lvl w:ilvl="0" w:tplc="FFFFFFFF">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DE09B2"/>
    <w:multiLevelType w:val="hybridMultilevel"/>
    <w:tmpl w:val="2C761138"/>
    <w:lvl w:ilvl="0" w:tplc="EF9CC6C4">
      <w:start w:val="1"/>
      <w:numFmt w:val="decimal"/>
      <w:lvlText w:val="%1."/>
      <w:lvlJc w:val="left"/>
      <w:pPr>
        <w:ind w:left="720" w:hanging="360"/>
      </w:pPr>
      <w:rPr>
        <w:rFonts w:asciiTheme="minorHAnsi" w:eastAsia="Times New Roman" w:hAnsiTheme="minorHAnsi"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F9270C"/>
    <w:multiLevelType w:val="hybridMultilevel"/>
    <w:tmpl w:val="73B66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A45E69"/>
    <w:multiLevelType w:val="hybridMultilevel"/>
    <w:tmpl w:val="34201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F26D65"/>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A20AE2"/>
    <w:multiLevelType w:val="hybridMultilevel"/>
    <w:tmpl w:val="9168E74A"/>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7567386"/>
    <w:multiLevelType w:val="hybridMultilevel"/>
    <w:tmpl w:val="A1188B28"/>
    <w:lvl w:ilvl="0" w:tplc="BB3222E8">
      <w:start w:val="1"/>
      <w:numFmt w:val="lowerLetter"/>
      <w:lvlText w:val="%1.)"/>
      <w:lvlJc w:val="left"/>
      <w:pPr>
        <w:ind w:left="1464" w:hanging="360"/>
      </w:pPr>
      <w:rPr>
        <w:rFonts w:hint="default"/>
        <w:b/>
        <w:u w:val="single"/>
      </w:rPr>
    </w:lvl>
    <w:lvl w:ilvl="1" w:tplc="04090019" w:tentative="1">
      <w:start w:val="1"/>
      <w:numFmt w:val="lowerLetter"/>
      <w:lvlText w:val="%2."/>
      <w:lvlJc w:val="left"/>
      <w:pPr>
        <w:ind w:left="2184" w:hanging="360"/>
      </w:pPr>
    </w:lvl>
    <w:lvl w:ilvl="2" w:tplc="0409001B" w:tentative="1">
      <w:start w:val="1"/>
      <w:numFmt w:val="lowerRoman"/>
      <w:lvlText w:val="%3."/>
      <w:lvlJc w:val="right"/>
      <w:pPr>
        <w:ind w:left="2904" w:hanging="180"/>
      </w:pPr>
    </w:lvl>
    <w:lvl w:ilvl="3" w:tplc="0409000F" w:tentative="1">
      <w:start w:val="1"/>
      <w:numFmt w:val="decimal"/>
      <w:lvlText w:val="%4."/>
      <w:lvlJc w:val="left"/>
      <w:pPr>
        <w:ind w:left="3624" w:hanging="360"/>
      </w:pPr>
    </w:lvl>
    <w:lvl w:ilvl="4" w:tplc="04090019" w:tentative="1">
      <w:start w:val="1"/>
      <w:numFmt w:val="lowerLetter"/>
      <w:lvlText w:val="%5."/>
      <w:lvlJc w:val="left"/>
      <w:pPr>
        <w:ind w:left="4344" w:hanging="360"/>
      </w:pPr>
    </w:lvl>
    <w:lvl w:ilvl="5" w:tplc="0409001B" w:tentative="1">
      <w:start w:val="1"/>
      <w:numFmt w:val="lowerRoman"/>
      <w:lvlText w:val="%6."/>
      <w:lvlJc w:val="right"/>
      <w:pPr>
        <w:ind w:left="5064" w:hanging="180"/>
      </w:pPr>
    </w:lvl>
    <w:lvl w:ilvl="6" w:tplc="0409000F" w:tentative="1">
      <w:start w:val="1"/>
      <w:numFmt w:val="decimal"/>
      <w:lvlText w:val="%7."/>
      <w:lvlJc w:val="left"/>
      <w:pPr>
        <w:ind w:left="5784" w:hanging="360"/>
      </w:pPr>
    </w:lvl>
    <w:lvl w:ilvl="7" w:tplc="04090019" w:tentative="1">
      <w:start w:val="1"/>
      <w:numFmt w:val="lowerLetter"/>
      <w:lvlText w:val="%8."/>
      <w:lvlJc w:val="left"/>
      <w:pPr>
        <w:ind w:left="6504" w:hanging="360"/>
      </w:pPr>
    </w:lvl>
    <w:lvl w:ilvl="8" w:tplc="0409001B" w:tentative="1">
      <w:start w:val="1"/>
      <w:numFmt w:val="lowerRoman"/>
      <w:lvlText w:val="%9."/>
      <w:lvlJc w:val="right"/>
      <w:pPr>
        <w:ind w:left="7224" w:hanging="180"/>
      </w:pPr>
    </w:lvl>
  </w:abstractNum>
  <w:abstractNum w:abstractNumId="28" w15:restartNumberingAfterBreak="0">
    <w:nsid w:val="47A0176B"/>
    <w:multiLevelType w:val="hybridMultilevel"/>
    <w:tmpl w:val="18EA1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7BA680F"/>
    <w:multiLevelType w:val="hybridMultilevel"/>
    <w:tmpl w:val="AD2CE2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4B0662D0"/>
    <w:multiLevelType w:val="hybridMultilevel"/>
    <w:tmpl w:val="2D207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B070485"/>
    <w:multiLevelType w:val="hybridMultilevel"/>
    <w:tmpl w:val="C3FACB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24D2688"/>
    <w:multiLevelType w:val="hybridMultilevel"/>
    <w:tmpl w:val="712AB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1B1A2C"/>
    <w:multiLevelType w:val="hybridMultilevel"/>
    <w:tmpl w:val="63CACF54"/>
    <w:lvl w:ilvl="0" w:tplc="C4D4A20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1A23AD"/>
    <w:multiLevelType w:val="hybridMultilevel"/>
    <w:tmpl w:val="663094B0"/>
    <w:lvl w:ilvl="0" w:tplc="27CC04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4E53FE2"/>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6D3565F"/>
    <w:multiLevelType w:val="hybridMultilevel"/>
    <w:tmpl w:val="4A425BA8"/>
    <w:lvl w:ilvl="0" w:tplc="197647D6">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7" w15:restartNumberingAfterBreak="0">
    <w:nsid w:val="76F8553E"/>
    <w:multiLevelType w:val="hybridMultilevel"/>
    <w:tmpl w:val="98929878"/>
    <w:lvl w:ilvl="0" w:tplc="092E7E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90D358F"/>
    <w:multiLevelType w:val="hybridMultilevel"/>
    <w:tmpl w:val="C6F06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8E28E9"/>
    <w:multiLevelType w:val="hybridMultilevel"/>
    <w:tmpl w:val="62860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ED911FE"/>
    <w:multiLevelType w:val="hybridMultilevel"/>
    <w:tmpl w:val="045486F4"/>
    <w:lvl w:ilvl="0" w:tplc="0409000F">
      <w:start w:val="1"/>
      <w:numFmt w:val="decimal"/>
      <w:lvlText w:val="%1."/>
      <w:lvlJc w:val="left"/>
      <w:pPr>
        <w:ind w:left="1464" w:hanging="360"/>
      </w:pPr>
    </w:lvl>
    <w:lvl w:ilvl="1" w:tplc="04090019" w:tentative="1">
      <w:start w:val="1"/>
      <w:numFmt w:val="lowerLetter"/>
      <w:lvlText w:val="%2."/>
      <w:lvlJc w:val="left"/>
      <w:pPr>
        <w:ind w:left="2184" w:hanging="360"/>
      </w:pPr>
    </w:lvl>
    <w:lvl w:ilvl="2" w:tplc="0409001B" w:tentative="1">
      <w:start w:val="1"/>
      <w:numFmt w:val="lowerRoman"/>
      <w:lvlText w:val="%3."/>
      <w:lvlJc w:val="right"/>
      <w:pPr>
        <w:ind w:left="2904" w:hanging="180"/>
      </w:pPr>
    </w:lvl>
    <w:lvl w:ilvl="3" w:tplc="0409000F" w:tentative="1">
      <w:start w:val="1"/>
      <w:numFmt w:val="decimal"/>
      <w:lvlText w:val="%4."/>
      <w:lvlJc w:val="left"/>
      <w:pPr>
        <w:ind w:left="3624" w:hanging="360"/>
      </w:pPr>
    </w:lvl>
    <w:lvl w:ilvl="4" w:tplc="04090019" w:tentative="1">
      <w:start w:val="1"/>
      <w:numFmt w:val="lowerLetter"/>
      <w:lvlText w:val="%5."/>
      <w:lvlJc w:val="left"/>
      <w:pPr>
        <w:ind w:left="4344" w:hanging="360"/>
      </w:pPr>
    </w:lvl>
    <w:lvl w:ilvl="5" w:tplc="0409001B" w:tentative="1">
      <w:start w:val="1"/>
      <w:numFmt w:val="lowerRoman"/>
      <w:lvlText w:val="%6."/>
      <w:lvlJc w:val="right"/>
      <w:pPr>
        <w:ind w:left="5064" w:hanging="180"/>
      </w:pPr>
    </w:lvl>
    <w:lvl w:ilvl="6" w:tplc="0409000F" w:tentative="1">
      <w:start w:val="1"/>
      <w:numFmt w:val="decimal"/>
      <w:lvlText w:val="%7."/>
      <w:lvlJc w:val="left"/>
      <w:pPr>
        <w:ind w:left="5784" w:hanging="360"/>
      </w:pPr>
    </w:lvl>
    <w:lvl w:ilvl="7" w:tplc="04090019" w:tentative="1">
      <w:start w:val="1"/>
      <w:numFmt w:val="lowerLetter"/>
      <w:lvlText w:val="%8."/>
      <w:lvlJc w:val="left"/>
      <w:pPr>
        <w:ind w:left="6504" w:hanging="360"/>
      </w:pPr>
    </w:lvl>
    <w:lvl w:ilvl="8" w:tplc="0409001B" w:tentative="1">
      <w:start w:val="1"/>
      <w:numFmt w:val="lowerRoman"/>
      <w:lvlText w:val="%9."/>
      <w:lvlJc w:val="right"/>
      <w:pPr>
        <w:ind w:left="7224" w:hanging="180"/>
      </w:pPr>
    </w:lvl>
  </w:abstractNum>
  <w:num w:numId="1">
    <w:abstractNumId w:val="14"/>
  </w:num>
  <w:num w:numId="2">
    <w:abstractNumId w:val="32"/>
  </w:num>
  <w:num w:numId="3">
    <w:abstractNumId w:val="30"/>
  </w:num>
  <w:num w:numId="4">
    <w:abstractNumId w:val="39"/>
  </w:num>
  <w:num w:numId="5">
    <w:abstractNumId w:val="4"/>
  </w:num>
  <w:num w:numId="6">
    <w:abstractNumId w:val="36"/>
  </w:num>
  <w:num w:numId="7">
    <w:abstractNumId w:val="5"/>
  </w:num>
  <w:num w:numId="8">
    <w:abstractNumId w:val="2"/>
  </w:num>
  <w:num w:numId="9">
    <w:abstractNumId w:val="3"/>
  </w:num>
  <w:num w:numId="10">
    <w:abstractNumId w:val="29"/>
  </w:num>
  <w:num w:numId="11">
    <w:abstractNumId w:val="20"/>
  </w:num>
  <w:num w:numId="12">
    <w:abstractNumId w:val="18"/>
  </w:num>
  <w:num w:numId="13">
    <w:abstractNumId w:val="6"/>
  </w:num>
  <w:num w:numId="14">
    <w:abstractNumId w:val="40"/>
  </w:num>
  <w:num w:numId="15">
    <w:abstractNumId w:val="27"/>
  </w:num>
  <w:num w:numId="16">
    <w:abstractNumId w:val="10"/>
  </w:num>
  <w:num w:numId="17">
    <w:abstractNumId w:val="34"/>
  </w:num>
  <w:num w:numId="18">
    <w:abstractNumId w:val="12"/>
  </w:num>
  <w:num w:numId="19">
    <w:abstractNumId w:val="31"/>
  </w:num>
  <w:num w:numId="20">
    <w:abstractNumId w:val="33"/>
  </w:num>
  <w:num w:numId="21">
    <w:abstractNumId w:val="36"/>
  </w:num>
  <w:num w:numId="22">
    <w:abstractNumId w:val="38"/>
  </w:num>
  <w:num w:numId="23">
    <w:abstractNumId w:val="13"/>
  </w:num>
  <w:num w:numId="24">
    <w:abstractNumId w:val="8"/>
  </w:num>
  <w:num w:numId="25">
    <w:abstractNumId w:val="23"/>
  </w:num>
  <w:num w:numId="26">
    <w:abstractNumId w:val="7"/>
  </w:num>
  <w:num w:numId="27">
    <w:abstractNumId w:val="28"/>
  </w:num>
  <w:num w:numId="28">
    <w:abstractNumId w:val="15"/>
  </w:num>
  <w:num w:numId="29">
    <w:abstractNumId w:val="24"/>
  </w:num>
  <w:num w:numId="30">
    <w:abstractNumId w:val="22"/>
  </w:num>
  <w:num w:numId="31">
    <w:abstractNumId w:val="19"/>
  </w:num>
  <w:num w:numId="32">
    <w:abstractNumId w:val="0"/>
  </w:num>
  <w:num w:numId="33">
    <w:abstractNumId w:val="35"/>
  </w:num>
  <w:num w:numId="34">
    <w:abstractNumId w:val="1"/>
  </w:num>
  <w:num w:numId="35">
    <w:abstractNumId w:val="17"/>
  </w:num>
  <w:num w:numId="36">
    <w:abstractNumId w:val="25"/>
  </w:num>
  <w:num w:numId="37">
    <w:abstractNumId w:val="37"/>
  </w:num>
  <w:num w:numId="38">
    <w:abstractNumId w:val="26"/>
  </w:num>
  <w:num w:numId="39">
    <w:abstractNumId w:val="9"/>
  </w:num>
  <w:num w:numId="40">
    <w:abstractNumId w:val="36"/>
  </w:num>
  <w:num w:numId="41">
    <w:abstractNumId w:val="16"/>
  </w:num>
  <w:num w:numId="42">
    <w:abstractNumId w:val="11"/>
  </w:num>
  <w:num w:numId="4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characterSpacingControl w:val="doNotCompress"/>
  <w:hdrShapeDefaults>
    <o:shapedefaults v:ext="edit" spidmax="214020"/>
    <o:shapelayout v:ext="edit">
      <o:idmap v:ext="edit" data="209"/>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IRF"/>
  </w:docVars>
  <w:rsids>
    <w:rsidRoot w:val="00C20993"/>
    <w:rsid w:val="0000020F"/>
    <w:rsid w:val="000034AE"/>
    <w:rsid w:val="00004E4A"/>
    <w:rsid w:val="00005AB0"/>
    <w:rsid w:val="00005DF0"/>
    <w:rsid w:val="000108AF"/>
    <w:rsid w:val="000133C5"/>
    <w:rsid w:val="00014658"/>
    <w:rsid w:val="00015C08"/>
    <w:rsid w:val="00016623"/>
    <w:rsid w:val="00017783"/>
    <w:rsid w:val="00023186"/>
    <w:rsid w:val="000328CF"/>
    <w:rsid w:val="0003486D"/>
    <w:rsid w:val="0003657A"/>
    <w:rsid w:val="00041C6D"/>
    <w:rsid w:val="000430CD"/>
    <w:rsid w:val="000433B1"/>
    <w:rsid w:val="00043692"/>
    <w:rsid w:val="000439C2"/>
    <w:rsid w:val="00044EBA"/>
    <w:rsid w:val="00047E85"/>
    <w:rsid w:val="00051389"/>
    <w:rsid w:val="0005150B"/>
    <w:rsid w:val="0005157A"/>
    <w:rsid w:val="00051EC3"/>
    <w:rsid w:val="00054836"/>
    <w:rsid w:val="0005709F"/>
    <w:rsid w:val="00057E8A"/>
    <w:rsid w:val="00061A20"/>
    <w:rsid w:val="00061B7C"/>
    <w:rsid w:val="0006231B"/>
    <w:rsid w:val="00063288"/>
    <w:rsid w:val="00064B29"/>
    <w:rsid w:val="00064D4D"/>
    <w:rsid w:val="000655BA"/>
    <w:rsid w:val="00067545"/>
    <w:rsid w:val="00071450"/>
    <w:rsid w:val="000716C3"/>
    <w:rsid w:val="000730C8"/>
    <w:rsid w:val="00073AFB"/>
    <w:rsid w:val="00073D90"/>
    <w:rsid w:val="00074158"/>
    <w:rsid w:val="00080CD4"/>
    <w:rsid w:val="00083F19"/>
    <w:rsid w:val="00085EDE"/>
    <w:rsid w:val="0008661E"/>
    <w:rsid w:val="0008725E"/>
    <w:rsid w:val="000900D6"/>
    <w:rsid w:val="0009263C"/>
    <w:rsid w:val="0009271D"/>
    <w:rsid w:val="0009726D"/>
    <w:rsid w:val="000A189E"/>
    <w:rsid w:val="000A4F68"/>
    <w:rsid w:val="000A79C2"/>
    <w:rsid w:val="000B0F4B"/>
    <w:rsid w:val="000B22A3"/>
    <w:rsid w:val="000B3056"/>
    <w:rsid w:val="000B4054"/>
    <w:rsid w:val="000B43C2"/>
    <w:rsid w:val="000B594D"/>
    <w:rsid w:val="000B6770"/>
    <w:rsid w:val="000B6E3A"/>
    <w:rsid w:val="000B7270"/>
    <w:rsid w:val="000B74FA"/>
    <w:rsid w:val="000B767D"/>
    <w:rsid w:val="000C0175"/>
    <w:rsid w:val="000C0CDF"/>
    <w:rsid w:val="000C157C"/>
    <w:rsid w:val="000D140D"/>
    <w:rsid w:val="000D2B44"/>
    <w:rsid w:val="000D6CCE"/>
    <w:rsid w:val="000D78E2"/>
    <w:rsid w:val="000D7BA8"/>
    <w:rsid w:val="000E0DA8"/>
    <w:rsid w:val="000E0EA7"/>
    <w:rsid w:val="000E220D"/>
    <w:rsid w:val="000F2197"/>
    <w:rsid w:val="000F2673"/>
    <w:rsid w:val="000F58D2"/>
    <w:rsid w:val="0010291D"/>
    <w:rsid w:val="0010717B"/>
    <w:rsid w:val="001076B7"/>
    <w:rsid w:val="00107E69"/>
    <w:rsid w:val="001108FD"/>
    <w:rsid w:val="0011094D"/>
    <w:rsid w:val="001122D5"/>
    <w:rsid w:val="00115CB5"/>
    <w:rsid w:val="00116D54"/>
    <w:rsid w:val="0011712C"/>
    <w:rsid w:val="00121543"/>
    <w:rsid w:val="00122521"/>
    <w:rsid w:val="001249FA"/>
    <w:rsid w:val="00127134"/>
    <w:rsid w:val="0012740D"/>
    <w:rsid w:val="00130617"/>
    <w:rsid w:val="00131268"/>
    <w:rsid w:val="00131407"/>
    <w:rsid w:val="00131CEE"/>
    <w:rsid w:val="00133C4B"/>
    <w:rsid w:val="0013598A"/>
    <w:rsid w:val="001365AA"/>
    <w:rsid w:val="0013661B"/>
    <w:rsid w:val="00142BD3"/>
    <w:rsid w:val="001533BA"/>
    <w:rsid w:val="00156929"/>
    <w:rsid w:val="0015720D"/>
    <w:rsid w:val="00160190"/>
    <w:rsid w:val="00160582"/>
    <w:rsid w:val="0016301D"/>
    <w:rsid w:val="00163EE7"/>
    <w:rsid w:val="00164B97"/>
    <w:rsid w:val="00164E27"/>
    <w:rsid w:val="00166176"/>
    <w:rsid w:val="00174E60"/>
    <w:rsid w:val="0017758D"/>
    <w:rsid w:val="00180F9A"/>
    <w:rsid w:val="00181E6C"/>
    <w:rsid w:val="00182755"/>
    <w:rsid w:val="0018693F"/>
    <w:rsid w:val="00192069"/>
    <w:rsid w:val="00193CF5"/>
    <w:rsid w:val="0019432D"/>
    <w:rsid w:val="00194773"/>
    <w:rsid w:val="0019490C"/>
    <w:rsid w:val="0019600E"/>
    <w:rsid w:val="00196023"/>
    <w:rsid w:val="00197C41"/>
    <w:rsid w:val="001A2885"/>
    <w:rsid w:val="001A303D"/>
    <w:rsid w:val="001A638B"/>
    <w:rsid w:val="001A6CC6"/>
    <w:rsid w:val="001A6CFE"/>
    <w:rsid w:val="001A7DAD"/>
    <w:rsid w:val="001B17DA"/>
    <w:rsid w:val="001B586B"/>
    <w:rsid w:val="001B67B4"/>
    <w:rsid w:val="001B6C1D"/>
    <w:rsid w:val="001C0817"/>
    <w:rsid w:val="001C15FE"/>
    <w:rsid w:val="001C2E11"/>
    <w:rsid w:val="001C3A5E"/>
    <w:rsid w:val="001C4723"/>
    <w:rsid w:val="001D0C88"/>
    <w:rsid w:val="001D2F43"/>
    <w:rsid w:val="001D317F"/>
    <w:rsid w:val="001E0497"/>
    <w:rsid w:val="001E11A8"/>
    <w:rsid w:val="001E1272"/>
    <w:rsid w:val="001E2A55"/>
    <w:rsid w:val="001E4645"/>
    <w:rsid w:val="001E692E"/>
    <w:rsid w:val="001F16BA"/>
    <w:rsid w:val="001F32C0"/>
    <w:rsid w:val="001F5CB1"/>
    <w:rsid w:val="001F6035"/>
    <w:rsid w:val="0020018C"/>
    <w:rsid w:val="00204B88"/>
    <w:rsid w:val="00204CE7"/>
    <w:rsid w:val="00204E64"/>
    <w:rsid w:val="002056DD"/>
    <w:rsid w:val="002057A6"/>
    <w:rsid w:val="00206DAD"/>
    <w:rsid w:val="00207AE8"/>
    <w:rsid w:val="00211A0A"/>
    <w:rsid w:val="0021411D"/>
    <w:rsid w:val="002147A2"/>
    <w:rsid w:val="00222EE6"/>
    <w:rsid w:val="00223622"/>
    <w:rsid w:val="00224508"/>
    <w:rsid w:val="002254B7"/>
    <w:rsid w:val="0022706A"/>
    <w:rsid w:val="0022744A"/>
    <w:rsid w:val="00227BB3"/>
    <w:rsid w:val="00231261"/>
    <w:rsid w:val="002337D9"/>
    <w:rsid w:val="00235073"/>
    <w:rsid w:val="0023600F"/>
    <w:rsid w:val="002364BC"/>
    <w:rsid w:val="002379ED"/>
    <w:rsid w:val="002401BB"/>
    <w:rsid w:val="002450C7"/>
    <w:rsid w:val="0025617A"/>
    <w:rsid w:val="00256A26"/>
    <w:rsid w:val="00262FCF"/>
    <w:rsid w:val="002741A5"/>
    <w:rsid w:val="00275EC1"/>
    <w:rsid w:val="00277E44"/>
    <w:rsid w:val="002817A3"/>
    <w:rsid w:val="00284248"/>
    <w:rsid w:val="002903ED"/>
    <w:rsid w:val="0029122C"/>
    <w:rsid w:val="00292C6C"/>
    <w:rsid w:val="00293B38"/>
    <w:rsid w:val="002959EE"/>
    <w:rsid w:val="002A18E6"/>
    <w:rsid w:val="002A3BC3"/>
    <w:rsid w:val="002A4909"/>
    <w:rsid w:val="002A6300"/>
    <w:rsid w:val="002A7DCC"/>
    <w:rsid w:val="002B41B5"/>
    <w:rsid w:val="002B702F"/>
    <w:rsid w:val="002C1234"/>
    <w:rsid w:val="002C1F65"/>
    <w:rsid w:val="002C2DA2"/>
    <w:rsid w:val="002D1964"/>
    <w:rsid w:val="002D1F9D"/>
    <w:rsid w:val="002D2272"/>
    <w:rsid w:val="002D4EFE"/>
    <w:rsid w:val="002D5731"/>
    <w:rsid w:val="002D7D2C"/>
    <w:rsid w:val="002E16D5"/>
    <w:rsid w:val="002E3E25"/>
    <w:rsid w:val="002E553F"/>
    <w:rsid w:val="002F2856"/>
    <w:rsid w:val="002F6323"/>
    <w:rsid w:val="002F6E78"/>
    <w:rsid w:val="003126FF"/>
    <w:rsid w:val="0032091C"/>
    <w:rsid w:val="00320BF7"/>
    <w:rsid w:val="00322297"/>
    <w:rsid w:val="00325C31"/>
    <w:rsid w:val="00325DDC"/>
    <w:rsid w:val="00327823"/>
    <w:rsid w:val="00334FC1"/>
    <w:rsid w:val="00335826"/>
    <w:rsid w:val="0033630D"/>
    <w:rsid w:val="003371B5"/>
    <w:rsid w:val="0034218F"/>
    <w:rsid w:val="00343335"/>
    <w:rsid w:val="00345957"/>
    <w:rsid w:val="00350CA8"/>
    <w:rsid w:val="0035108A"/>
    <w:rsid w:val="00352F46"/>
    <w:rsid w:val="00357799"/>
    <w:rsid w:val="003643E4"/>
    <w:rsid w:val="00365DAE"/>
    <w:rsid w:val="00370380"/>
    <w:rsid w:val="00370BCD"/>
    <w:rsid w:val="00375C7E"/>
    <w:rsid w:val="00375DAE"/>
    <w:rsid w:val="00376145"/>
    <w:rsid w:val="00384F97"/>
    <w:rsid w:val="00387EE2"/>
    <w:rsid w:val="003939E3"/>
    <w:rsid w:val="003A175B"/>
    <w:rsid w:val="003A570E"/>
    <w:rsid w:val="003A764A"/>
    <w:rsid w:val="003B142B"/>
    <w:rsid w:val="003B1857"/>
    <w:rsid w:val="003B2824"/>
    <w:rsid w:val="003B366A"/>
    <w:rsid w:val="003B473F"/>
    <w:rsid w:val="003B4D6F"/>
    <w:rsid w:val="003B7425"/>
    <w:rsid w:val="003D3F8B"/>
    <w:rsid w:val="003D4A7A"/>
    <w:rsid w:val="003D7689"/>
    <w:rsid w:val="003E09F9"/>
    <w:rsid w:val="003E2BE9"/>
    <w:rsid w:val="003E4127"/>
    <w:rsid w:val="003E4A39"/>
    <w:rsid w:val="003E7757"/>
    <w:rsid w:val="003F03FF"/>
    <w:rsid w:val="003F10F7"/>
    <w:rsid w:val="003F38F8"/>
    <w:rsid w:val="003F39E9"/>
    <w:rsid w:val="003F44CE"/>
    <w:rsid w:val="003F5C91"/>
    <w:rsid w:val="00402055"/>
    <w:rsid w:val="00402EDA"/>
    <w:rsid w:val="00405424"/>
    <w:rsid w:val="00407997"/>
    <w:rsid w:val="004119AB"/>
    <w:rsid w:val="00411BDF"/>
    <w:rsid w:val="00411EC0"/>
    <w:rsid w:val="00414AF4"/>
    <w:rsid w:val="004201B6"/>
    <w:rsid w:val="004216C9"/>
    <w:rsid w:val="00422ECE"/>
    <w:rsid w:val="00423201"/>
    <w:rsid w:val="004242E9"/>
    <w:rsid w:val="00426815"/>
    <w:rsid w:val="00426978"/>
    <w:rsid w:val="00430BCC"/>
    <w:rsid w:val="00430D2A"/>
    <w:rsid w:val="0043169C"/>
    <w:rsid w:val="004340AE"/>
    <w:rsid w:val="00437444"/>
    <w:rsid w:val="004404C8"/>
    <w:rsid w:val="00441DEC"/>
    <w:rsid w:val="00442114"/>
    <w:rsid w:val="00442F85"/>
    <w:rsid w:val="00444234"/>
    <w:rsid w:val="004444E8"/>
    <w:rsid w:val="0044517A"/>
    <w:rsid w:val="004508BA"/>
    <w:rsid w:val="0045336F"/>
    <w:rsid w:val="00454C30"/>
    <w:rsid w:val="004612AD"/>
    <w:rsid w:val="0046158E"/>
    <w:rsid w:val="00463549"/>
    <w:rsid w:val="00466D6C"/>
    <w:rsid w:val="004701E1"/>
    <w:rsid w:val="00471EFB"/>
    <w:rsid w:val="00472022"/>
    <w:rsid w:val="00473377"/>
    <w:rsid w:val="00473913"/>
    <w:rsid w:val="0047520F"/>
    <w:rsid w:val="00475C22"/>
    <w:rsid w:val="00477B64"/>
    <w:rsid w:val="00481734"/>
    <w:rsid w:val="00483E6C"/>
    <w:rsid w:val="00484563"/>
    <w:rsid w:val="00484A5F"/>
    <w:rsid w:val="004900EF"/>
    <w:rsid w:val="00491953"/>
    <w:rsid w:val="00494832"/>
    <w:rsid w:val="00495C2E"/>
    <w:rsid w:val="004A0DE0"/>
    <w:rsid w:val="004A1B8F"/>
    <w:rsid w:val="004A38B4"/>
    <w:rsid w:val="004A38CD"/>
    <w:rsid w:val="004A7E70"/>
    <w:rsid w:val="004B0A41"/>
    <w:rsid w:val="004B1F94"/>
    <w:rsid w:val="004C0475"/>
    <w:rsid w:val="004C1DBF"/>
    <w:rsid w:val="004C3088"/>
    <w:rsid w:val="004C34DB"/>
    <w:rsid w:val="004C6FCC"/>
    <w:rsid w:val="004D30E9"/>
    <w:rsid w:val="004D340A"/>
    <w:rsid w:val="004D3C61"/>
    <w:rsid w:val="004D4726"/>
    <w:rsid w:val="004D5C45"/>
    <w:rsid w:val="004D5D73"/>
    <w:rsid w:val="004D6072"/>
    <w:rsid w:val="004D763A"/>
    <w:rsid w:val="004E3039"/>
    <w:rsid w:val="004E3E96"/>
    <w:rsid w:val="004F0391"/>
    <w:rsid w:val="004F04FB"/>
    <w:rsid w:val="004F2D98"/>
    <w:rsid w:val="005017F3"/>
    <w:rsid w:val="00503604"/>
    <w:rsid w:val="0051071E"/>
    <w:rsid w:val="005125E3"/>
    <w:rsid w:val="005133CE"/>
    <w:rsid w:val="00514B93"/>
    <w:rsid w:val="0051642D"/>
    <w:rsid w:val="00517C4D"/>
    <w:rsid w:val="005210BA"/>
    <w:rsid w:val="00523404"/>
    <w:rsid w:val="00523EEA"/>
    <w:rsid w:val="00525655"/>
    <w:rsid w:val="00527F05"/>
    <w:rsid w:val="00527FF5"/>
    <w:rsid w:val="005324AF"/>
    <w:rsid w:val="00532AF4"/>
    <w:rsid w:val="00533B83"/>
    <w:rsid w:val="00534CE2"/>
    <w:rsid w:val="00543370"/>
    <w:rsid w:val="00544BCA"/>
    <w:rsid w:val="005532F6"/>
    <w:rsid w:val="00553792"/>
    <w:rsid w:val="00556454"/>
    <w:rsid w:val="00556F01"/>
    <w:rsid w:val="00557A6E"/>
    <w:rsid w:val="0056174B"/>
    <w:rsid w:val="005658DD"/>
    <w:rsid w:val="00571AD5"/>
    <w:rsid w:val="00574762"/>
    <w:rsid w:val="00576CAB"/>
    <w:rsid w:val="00582723"/>
    <w:rsid w:val="00585356"/>
    <w:rsid w:val="0058671C"/>
    <w:rsid w:val="0058683F"/>
    <w:rsid w:val="00587645"/>
    <w:rsid w:val="00587EF8"/>
    <w:rsid w:val="00591997"/>
    <w:rsid w:val="00592B3F"/>
    <w:rsid w:val="005953A4"/>
    <w:rsid w:val="0059561B"/>
    <w:rsid w:val="00595AB5"/>
    <w:rsid w:val="005A1578"/>
    <w:rsid w:val="005A3AD5"/>
    <w:rsid w:val="005A6554"/>
    <w:rsid w:val="005A6A77"/>
    <w:rsid w:val="005A7AEC"/>
    <w:rsid w:val="005B36B2"/>
    <w:rsid w:val="005B3A91"/>
    <w:rsid w:val="005B5606"/>
    <w:rsid w:val="005B5DF2"/>
    <w:rsid w:val="005B67D5"/>
    <w:rsid w:val="005C1715"/>
    <w:rsid w:val="005C2CE6"/>
    <w:rsid w:val="005C5469"/>
    <w:rsid w:val="005C5B72"/>
    <w:rsid w:val="005C600E"/>
    <w:rsid w:val="005C63FD"/>
    <w:rsid w:val="005C6F8C"/>
    <w:rsid w:val="005C7BCD"/>
    <w:rsid w:val="005D0E6C"/>
    <w:rsid w:val="005D0FF8"/>
    <w:rsid w:val="005D22A8"/>
    <w:rsid w:val="005D2B7D"/>
    <w:rsid w:val="005D3345"/>
    <w:rsid w:val="005D449A"/>
    <w:rsid w:val="005D5A0B"/>
    <w:rsid w:val="005D5B70"/>
    <w:rsid w:val="005D6BA9"/>
    <w:rsid w:val="005D7C5B"/>
    <w:rsid w:val="005E133D"/>
    <w:rsid w:val="005E1A02"/>
    <w:rsid w:val="005E3012"/>
    <w:rsid w:val="005E6A3F"/>
    <w:rsid w:val="005E6A43"/>
    <w:rsid w:val="005F073E"/>
    <w:rsid w:val="005F2710"/>
    <w:rsid w:val="005F2BC5"/>
    <w:rsid w:val="005F55F6"/>
    <w:rsid w:val="005F5F08"/>
    <w:rsid w:val="005F67C3"/>
    <w:rsid w:val="005F7EF0"/>
    <w:rsid w:val="0060097C"/>
    <w:rsid w:val="0060225D"/>
    <w:rsid w:val="00603C2F"/>
    <w:rsid w:val="00605C57"/>
    <w:rsid w:val="00613394"/>
    <w:rsid w:val="00613C0F"/>
    <w:rsid w:val="00614CB1"/>
    <w:rsid w:val="00615C5E"/>
    <w:rsid w:val="006166B1"/>
    <w:rsid w:val="006310F8"/>
    <w:rsid w:val="00631C1E"/>
    <w:rsid w:val="00633B7E"/>
    <w:rsid w:val="00633F9F"/>
    <w:rsid w:val="00640621"/>
    <w:rsid w:val="00641A0A"/>
    <w:rsid w:val="00642AF0"/>
    <w:rsid w:val="00642EE1"/>
    <w:rsid w:val="006448D0"/>
    <w:rsid w:val="00645C37"/>
    <w:rsid w:val="00647A06"/>
    <w:rsid w:val="00652C95"/>
    <w:rsid w:val="0065453F"/>
    <w:rsid w:val="00656A76"/>
    <w:rsid w:val="0066051F"/>
    <w:rsid w:val="00661517"/>
    <w:rsid w:val="00661844"/>
    <w:rsid w:val="00661933"/>
    <w:rsid w:val="00661F23"/>
    <w:rsid w:val="006654B5"/>
    <w:rsid w:val="00665A00"/>
    <w:rsid w:val="006663E5"/>
    <w:rsid w:val="00671CCA"/>
    <w:rsid w:val="006753F2"/>
    <w:rsid w:val="00676C16"/>
    <w:rsid w:val="006810DE"/>
    <w:rsid w:val="006823EF"/>
    <w:rsid w:val="006825DF"/>
    <w:rsid w:val="006863FB"/>
    <w:rsid w:val="00690202"/>
    <w:rsid w:val="0069349F"/>
    <w:rsid w:val="00694E4D"/>
    <w:rsid w:val="00694F60"/>
    <w:rsid w:val="00697E32"/>
    <w:rsid w:val="006A138A"/>
    <w:rsid w:val="006A1510"/>
    <w:rsid w:val="006A2854"/>
    <w:rsid w:val="006A3054"/>
    <w:rsid w:val="006A7EDB"/>
    <w:rsid w:val="006B1220"/>
    <w:rsid w:val="006B20EC"/>
    <w:rsid w:val="006B3C4C"/>
    <w:rsid w:val="006C3A64"/>
    <w:rsid w:val="006C78B1"/>
    <w:rsid w:val="006D21F5"/>
    <w:rsid w:val="006E14CE"/>
    <w:rsid w:val="006E2F97"/>
    <w:rsid w:val="006E4224"/>
    <w:rsid w:val="006E6BD6"/>
    <w:rsid w:val="006E7C97"/>
    <w:rsid w:val="006F19DB"/>
    <w:rsid w:val="006F1B2A"/>
    <w:rsid w:val="006F1D71"/>
    <w:rsid w:val="006F28CF"/>
    <w:rsid w:val="006F4734"/>
    <w:rsid w:val="006F77F7"/>
    <w:rsid w:val="00700F59"/>
    <w:rsid w:val="007030B0"/>
    <w:rsid w:val="007072E8"/>
    <w:rsid w:val="00710A2E"/>
    <w:rsid w:val="0071143E"/>
    <w:rsid w:val="00716E5C"/>
    <w:rsid w:val="00720F9B"/>
    <w:rsid w:val="007233E5"/>
    <w:rsid w:val="007266E6"/>
    <w:rsid w:val="00726E53"/>
    <w:rsid w:val="00733796"/>
    <w:rsid w:val="00734D49"/>
    <w:rsid w:val="007400FC"/>
    <w:rsid w:val="00744EC1"/>
    <w:rsid w:val="0074787F"/>
    <w:rsid w:val="0075601F"/>
    <w:rsid w:val="00756B4D"/>
    <w:rsid w:val="007601C1"/>
    <w:rsid w:val="00760A6B"/>
    <w:rsid w:val="0076191F"/>
    <w:rsid w:val="00762E50"/>
    <w:rsid w:val="00764186"/>
    <w:rsid w:val="00764E4C"/>
    <w:rsid w:val="00766311"/>
    <w:rsid w:val="007664EF"/>
    <w:rsid w:val="00766A37"/>
    <w:rsid w:val="0076730C"/>
    <w:rsid w:val="00767CDA"/>
    <w:rsid w:val="0077316B"/>
    <w:rsid w:val="0077485E"/>
    <w:rsid w:val="007845DF"/>
    <w:rsid w:val="00785472"/>
    <w:rsid w:val="00785777"/>
    <w:rsid w:val="00794F44"/>
    <w:rsid w:val="0079732B"/>
    <w:rsid w:val="007A1F90"/>
    <w:rsid w:val="007A733E"/>
    <w:rsid w:val="007B0B4C"/>
    <w:rsid w:val="007B1510"/>
    <w:rsid w:val="007B318D"/>
    <w:rsid w:val="007C1293"/>
    <w:rsid w:val="007C4758"/>
    <w:rsid w:val="007C5FD6"/>
    <w:rsid w:val="007D0A53"/>
    <w:rsid w:val="007D582E"/>
    <w:rsid w:val="007D5FFD"/>
    <w:rsid w:val="007D7D92"/>
    <w:rsid w:val="007E179F"/>
    <w:rsid w:val="007E42AD"/>
    <w:rsid w:val="007E4E48"/>
    <w:rsid w:val="007E7F4F"/>
    <w:rsid w:val="007F0CEB"/>
    <w:rsid w:val="007F36B8"/>
    <w:rsid w:val="007F45B0"/>
    <w:rsid w:val="007F53C0"/>
    <w:rsid w:val="007F63EE"/>
    <w:rsid w:val="007F7671"/>
    <w:rsid w:val="00801520"/>
    <w:rsid w:val="008016E7"/>
    <w:rsid w:val="00803721"/>
    <w:rsid w:val="00803A90"/>
    <w:rsid w:val="008058FA"/>
    <w:rsid w:val="008068C1"/>
    <w:rsid w:val="008100AB"/>
    <w:rsid w:val="00810CA2"/>
    <w:rsid w:val="00811A92"/>
    <w:rsid w:val="0081323B"/>
    <w:rsid w:val="00813C94"/>
    <w:rsid w:val="00813DBC"/>
    <w:rsid w:val="008163EB"/>
    <w:rsid w:val="008163F3"/>
    <w:rsid w:val="00821B63"/>
    <w:rsid w:val="0082447F"/>
    <w:rsid w:val="00827E0E"/>
    <w:rsid w:val="00830203"/>
    <w:rsid w:val="008305BB"/>
    <w:rsid w:val="00831CB1"/>
    <w:rsid w:val="00832408"/>
    <w:rsid w:val="00832C48"/>
    <w:rsid w:val="00837A0F"/>
    <w:rsid w:val="0084657B"/>
    <w:rsid w:val="00846B19"/>
    <w:rsid w:val="008471B0"/>
    <w:rsid w:val="00853F18"/>
    <w:rsid w:val="00855865"/>
    <w:rsid w:val="00855E96"/>
    <w:rsid w:val="00856856"/>
    <w:rsid w:val="00864AFC"/>
    <w:rsid w:val="00864D06"/>
    <w:rsid w:val="00865FA2"/>
    <w:rsid w:val="00866C1B"/>
    <w:rsid w:val="00871660"/>
    <w:rsid w:val="00871EB2"/>
    <w:rsid w:val="00873843"/>
    <w:rsid w:val="008759A8"/>
    <w:rsid w:val="00875D00"/>
    <w:rsid w:val="00876058"/>
    <w:rsid w:val="008823C5"/>
    <w:rsid w:val="0088587F"/>
    <w:rsid w:val="0088786B"/>
    <w:rsid w:val="00890C2E"/>
    <w:rsid w:val="00892141"/>
    <w:rsid w:val="00892698"/>
    <w:rsid w:val="00895D5F"/>
    <w:rsid w:val="008A042B"/>
    <w:rsid w:val="008A174F"/>
    <w:rsid w:val="008A1EE6"/>
    <w:rsid w:val="008A318D"/>
    <w:rsid w:val="008A4435"/>
    <w:rsid w:val="008A4A12"/>
    <w:rsid w:val="008A738D"/>
    <w:rsid w:val="008B15EC"/>
    <w:rsid w:val="008B3D9A"/>
    <w:rsid w:val="008B6AE8"/>
    <w:rsid w:val="008B778E"/>
    <w:rsid w:val="008B77D2"/>
    <w:rsid w:val="008C2249"/>
    <w:rsid w:val="008C3147"/>
    <w:rsid w:val="008C3A83"/>
    <w:rsid w:val="008C3F12"/>
    <w:rsid w:val="008D14F1"/>
    <w:rsid w:val="008D3101"/>
    <w:rsid w:val="008D63BB"/>
    <w:rsid w:val="008D65E5"/>
    <w:rsid w:val="008E0702"/>
    <w:rsid w:val="008E0BCA"/>
    <w:rsid w:val="008E2BAB"/>
    <w:rsid w:val="008E3502"/>
    <w:rsid w:val="008E362E"/>
    <w:rsid w:val="008E3E40"/>
    <w:rsid w:val="008E5D8A"/>
    <w:rsid w:val="008E74E0"/>
    <w:rsid w:val="008E78B6"/>
    <w:rsid w:val="008F32EC"/>
    <w:rsid w:val="008F346C"/>
    <w:rsid w:val="0090146D"/>
    <w:rsid w:val="00901D8D"/>
    <w:rsid w:val="00902CA7"/>
    <w:rsid w:val="00905C5C"/>
    <w:rsid w:val="00906339"/>
    <w:rsid w:val="009068BC"/>
    <w:rsid w:val="009114DC"/>
    <w:rsid w:val="00911666"/>
    <w:rsid w:val="00914A03"/>
    <w:rsid w:val="00914B08"/>
    <w:rsid w:val="00921FC1"/>
    <w:rsid w:val="00923E7C"/>
    <w:rsid w:val="009261D5"/>
    <w:rsid w:val="00926666"/>
    <w:rsid w:val="009331E7"/>
    <w:rsid w:val="009351D4"/>
    <w:rsid w:val="0094004B"/>
    <w:rsid w:val="009439BD"/>
    <w:rsid w:val="0094487F"/>
    <w:rsid w:val="00944D17"/>
    <w:rsid w:val="00945A0A"/>
    <w:rsid w:val="00946540"/>
    <w:rsid w:val="009500A3"/>
    <w:rsid w:val="00951351"/>
    <w:rsid w:val="00960DA2"/>
    <w:rsid w:val="00962F14"/>
    <w:rsid w:val="00965026"/>
    <w:rsid w:val="0096548E"/>
    <w:rsid w:val="00970FB2"/>
    <w:rsid w:val="00972AE5"/>
    <w:rsid w:val="00973C4B"/>
    <w:rsid w:val="00983409"/>
    <w:rsid w:val="00983563"/>
    <w:rsid w:val="009840B2"/>
    <w:rsid w:val="00991EA8"/>
    <w:rsid w:val="00996812"/>
    <w:rsid w:val="009A08EE"/>
    <w:rsid w:val="009A13BC"/>
    <w:rsid w:val="009A1857"/>
    <w:rsid w:val="009A24D2"/>
    <w:rsid w:val="009A35C7"/>
    <w:rsid w:val="009A36C1"/>
    <w:rsid w:val="009A375B"/>
    <w:rsid w:val="009B1024"/>
    <w:rsid w:val="009B4627"/>
    <w:rsid w:val="009B6872"/>
    <w:rsid w:val="009C018E"/>
    <w:rsid w:val="009C0C55"/>
    <w:rsid w:val="009C4AD7"/>
    <w:rsid w:val="009C5058"/>
    <w:rsid w:val="009C6B6D"/>
    <w:rsid w:val="009C7D11"/>
    <w:rsid w:val="009D1AB0"/>
    <w:rsid w:val="009D6FA8"/>
    <w:rsid w:val="009D7C7C"/>
    <w:rsid w:val="009E17EC"/>
    <w:rsid w:val="009E51A6"/>
    <w:rsid w:val="009E6DBA"/>
    <w:rsid w:val="009F64F6"/>
    <w:rsid w:val="009F721A"/>
    <w:rsid w:val="009F7F89"/>
    <w:rsid w:val="00A02580"/>
    <w:rsid w:val="00A03BF3"/>
    <w:rsid w:val="00A04766"/>
    <w:rsid w:val="00A0542A"/>
    <w:rsid w:val="00A06622"/>
    <w:rsid w:val="00A06CFF"/>
    <w:rsid w:val="00A13716"/>
    <w:rsid w:val="00A16094"/>
    <w:rsid w:val="00A178BC"/>
    <w:rsid w:val="00A2335A"/>
    <w:rsid w:val="00A27E17"/>
    <w:rsid w:val="00A32667"/>
    <w:rsid w:val="00A32D3E"/>
    <w:rsid w:val="00A3499A"/>
    <w:rsid w:val="00A354E1"/>
    <w:rsid w:val="00A37C91"/>
    <w:rsid w:val="00A4045D"/>
    <w:rsid w:val="00A40B4B"/>
    <w:rsid w:val="00A41143"/>
    <w:rsid w:val="00A4360B"/>
    <w:rsid w:val="00A43E22"/>
    <w:rsid w:val="00A440E2"/>
    <w:rsid w:val="00A445F0"/>
    <w:rsid w:val="00A4529F"/>
    <w:rsid w:val="00A457AF"/>
    <w:rsid w:val="00A520D8"/>
    <w:rsid w:val="00A53000"/>
    <w:rsid w:val="00A54387"/>
    <w:rsid w:val="00A55CF6"/>
    <w:rsid w:val="00A56AB6"/>
    <w:rsid w:val="00A62269"/>
    <w:rsid w:val="00A64F3F"/>
    <w:rsid w:val="00A65528"/>
    <w:rsid w:val="00A66D42"/>
    <w:rsid w:val="00A73D9A"/>
    <w:rsid w:val="00A7459B"/>
    <w:rsid w:val="00A77912"/>
    <w:rsid w:val="00A8206F"/>
    <w:rsid w:val="00A8294B"/>
    <w:rsid w:val="00A84FA7"/>
    <w:rsid w:val="00A86516"/>
    <w:rsid w:val="00A9084E"/>
    <w:rsid w:val="00A914F9"/>
    <w:rsid w:val="00A92520"/>
    <w:rsid w:val="00A92698"/>
    <w:rsid w:val="00A928F0"/>
    <w:rsid w:val="00A92AB8"/>
    <w:rsid w:val="00A94DE2"/>
    <w:rsid w:val="00A959A3"/>
    <w:rsid w:val="00AA3EBF"/>
    <w:rsid w:val="00AA6C19"/>
    <w:rsid w:val="00AA7DE0"/>
    <w:rsid w:val="00AB2CDE"/>
    <w:rsid w:val="00AB4421"/>
    <w:rsid w:val="00AB6375"/>
    <w:rsid w:val="00AB7843"/>
    <w:rsid w:val="00AC0CAD"/>
    <w:rsid w:val="00AC1CE2"/>
    <w:rsid w:val="00AC4D0E"/>
    <w:rsid w:val="00AC578A"/>
    <w:rsid w:val="00AC774F"/>
    <w:rsid w:val="00AC7F03"/>
    <w:rsid w:val="00AD0E3B"/>
    <w:rsid w:val="00AD3DD0"/>
    <w:rsid w:val="00AD6119"/>
    <w:rsid w:val="00AE02FA"/>
    <w:rsid w:val="00AE0631"/>
    <w:rsid w:val="00AE069C"/>
    <w:rsid w:val="00AE12CB"/>
    <w:rsid w:val="00AE1EFA"/>
    <w:rsid w:val="00AE2774"/>
    <w:rsid w:val="00AE2D18"/>
    <w:rsid w:val="00AE3B37"/>
    <w:rsid w:val="00AE52F2"/>
    <w:rsid w:val="00AE5776"/>
    <w:rsid w:val="00AE5C2F"/>
    <w:rsid w:val="00AE626E"/>
    <w:rsid w:val="00AE6758"/>
    <w:rsid w:val="00AF5565"/>
    <w:rsid w:val="00AF5676"/>
    <w:rsid w:val="00B00F91"/>
    <w:rsid w:val="00B029CF"/>
    <w:rsid w:val="00B04E76"/>
    <w:rsid w:val="00B06094"/>
    <w:rsid w:val="00B07168"/>
    <w:rsid w:val="00B10E6E"/>
    <w:rsid w:val="00B13117"/>
    <w:rsid w:val="00B1754F"/>
    <w:rsid w:val="00B25C97"/>
    <w:rsid w:val="00B320DA"/>
    <w:rsid w:val="00B41337"/>
    <w:rsid w:val="00B413C1"/>
    <w:rsid w:val="00B443CE"/>
    <w:rsid w:val="00B47B0E"/>
    <w:rsid w:val="00B524F0"/>
    <w:rsid w:val="00B538D1"/>
    <w:rsid w:val="00B55BE6"/>
    <w:rsid w:val="00B56C71"/>
    <w:rsid w:val="00B57346"/>
    <w:rsid w:val="00B62BD3"/>
    <w:rsid w:val="00B663ED"/>
    <w:rsid w:val="00B818D8"/>
    <w:rsid w:val="00B913F6"/>
    <w:rsid w:val="00B93591"/>
    <w:rsid w:val="00B94EAB"/>
    <w:rsid w:val="00B9732F"/>
    <w:rsid w:val="00BA5896"/>
    <w:rsid w:val="00BB08F5"/>
    <w:rsid w:val="00BB1B75"/>
    <w:rsid w:val="00BB3099"/>
    <w:rsid w:val="00BB5CFC"/>
    <w:rsid w:val="00BC0AE7"/>
    <w:rsid w:val="00BC0DF8"/>
    <w:rsid w:val="00BC41F4"/>
    <w:rsid w:val="00BC6D70"/>
    <w:rsid w:val="00BD533A"/>
    <w:rsid w:val="00BD552F"/>
    <w:rsid w:val="00BD6713"/>
    <w:rsid w:val="00BE1A5F"/>
    <w:rsid w:val="00BE1D9B"/>
    <w:rsid w:val="00BE2FB4"/>
    <w:rsid w:val="00BE2FE8"/>
    <w:rsid w:val="00BE37D8"/>
    <w:rsid w:val="00BF1EDC"/>
    <w:rsid w:val="00BF3057"/>
    <w:rsid w:val="00BF366F"/>
    <w:rsid w:val="00BF57C5"/>
    <w:rsid w:val="00BF6808"/>
    <w:rsid w:val="00BF6F53"/>
    <w:rsid w:val="00C001F9"/>
    <w:rsid w:val="00C02153"/>
    <w:rsid w:val="00C045DC"/>
    <w:rsid w:val="00C05C44"/>
    <w:rsid w:val="00C06510"/>
    <w:rsid w:val="00C15F4B"/>
    <w:rsid w:val="00C17EB1"/>
    <w:rsid w:val="00C2071E"/>
    <w:rsid w:val="00C20993"/>
    <w:rsid w:val="00C2472D"/>
    <w:rsid w:val="00C25BCC"/>
    <w:rsid w:val="00C260E3"/>
    <w:rsid w:val="00C30E50"/>
    <w:rsid w:val="00C33B74"/>
    <w:rsid w:val="00C35CF9"/>
    <w:rsid w:val="00C4118A"/>
    <w:rsid w:val="00C41C84"/>
    <w:rsid w:val="00C42ABC"/>
    <w:rsid w:val="00C43C80"/>
    <w:rsid w:val="00C44C2C"/>
    <w:rsid w:val="00C4742E"/>
    <w:rsid w:val="00C47512"/>
    <w:rsid w:val="00C47717"/>
    <w:rsid w:val="00C51F82"/>
    <w:rsid w:val="00C562A9"/>
    <w:rsid w:val="00C57E2B"/>
    <w:rsid w:val="00C613B6"/>
    <w:rsid w:val="00C62FB6"/>
    <w:rsid w:val="00C71238"/>
    <w:rsid w:val="00C71B57"/>
    <w:rsid w:val="00C72C90"/>
    <w:rsid w:val="00C73FBC"/>
    <w:rsid w:val="00C743C6"/>
    <w:rsid w:val="00C743DA"/>
    <w:rsid w:val="00C7615D"/>
    <w:rsid w:val="00C772FE"/>
    <w:rsid w:val="00C77C20"/>
    <w:rsid w:val="00C80B22"/>
    <w:rsid w:val="00C81770"/>
    <w:rsid w:val="00C835EA"/>
    <w:rsid w:val="00C84C05"/>
    <w:rsid w:val="00C869D1"/>
    <w:rsid w:val="00C9095F"/>
    <w:rsid w:val="00C93006"/>
    <w:rsid w:val="00C937A1"/>
    <w:rsid w:val="00CA15B9"/>
    <w:rsid w:val="00CA1E59"/>
    <w:rsid w:val="00CA2185"/>
    <w:rsid w:val="00CA4575"/>
    <w:rsid w:val="00CB2680"/>
    <w:rsid w:val="00CB3A4A"/>
    <w:rsid w:val="00CB522A"/>
    <w:rsid w:val="00CB661D"/>
    <w:rsid w:val="00CB6A4D"/>
    <w:rsid w:val="00CC2D41"/>
    <w:rsid w:val="00CC490D"/>
    <w:rsid w:val="00CC6326"/>
    <w:rsid w:val="00CC66B2"/>
    <w:rsid w:val="00CD1279"/>
    <w:rsid w:val="00CD16D8"/>
    <w:rsid w:val="00CD71D4"/>
    <w:rsid w:val="00CE056E"/>
    <w:rsid w:val="00CE1678"/>
    <w:rsid w:val="00CE344C"/>
    <w:rsid w:val="00CE4C66"/>
    <w:rsid w:val="00CE5514"/>
    <w:rsid w:val="00CE5E90"/>
    <w:rsid w:val="00CF0C69"/>
    <w:rsid w:val="00CF45AC"/>
    <w:rsid w:val="00CF4AB6"/>
    <w:rsid w:val="00CF5E76"/>
    <w:rsid w:val="00D00844"/>
    <w:rsid w:val="00D02EBD"/>
    <w:rsid w:val="00D062A5"/>
    <w:rsid w:val="00D073F1"/>
    <w:rsid w:val="00D075ED"/>
    <w:rsid w:val="00D07A61"/>
    <w:rsid w:val="00D140AB"/>
    <w:rsid w:val="00D17DDD"/>
    <w:rsid w:val="00D22BF2"/>
    <w:rsid w:val="00D23122"/>
    <w:rsid w:val="00D23706"/>
    <w:rsid w:val="00D241D1"/>
    <w:rsid w:val="00D244F3"/>
    <w:rsid w:val="00D255B9"/>
    <w:rsid w:val="00D31DD1"/>
    <w:rsid w:val="00D32A8C"/>
    <w:rsid w:val="00D343EA"/>
    <w:rsid w:val="00D351D7"/>
    <w:rsid w:val="00D36E55"/>
    <w:rsid w:val="00D467E6"/>
    <w:rsid w:val="00D51E32"/>
    <w:rsid w:val="00D563AB"/>
    <w:rsid w:val="00D57919"/>
    <w:rsid w:val="00D627DA"/>
    <w:rsid w:val="00D62CB9"/>
    <w:rsid w:val="00D66A7F"/>
    <w:rsid w:val="00D73CC3"/>
    <w:rsid w:val="00D7446E"/>
    <w:rsid w:val="00D7733C"/>
    <w:rsid w:val="00D815C3"/>
    <w:rsid w:val="00D84085"/>
    <w:rsid w:val="00D86795"/>
    <w:rsid w:val="00D86AF5"/>
    <w:rsid w:val="00D920E4"/>
    <w:rsid w:val="00D950AC"/>
    <w:rsid w:val="00D97587"/>
    <w:rsid w:val="00DA02B7"/>
    <w:rsid w:val="00DA0B29"/>
    <w:rsid w:val="00DA5A72"/>
    <w:rsid w:val="00DB6632"/>
    <w:rsid w:val="00DB7623"/>
    <w:rsid w:val="00DC0B69"/>
    <w:rsid w:val="00DC5508"/>
    <w:rsid w:val="00DC5EDB"/>
    <w:rsid w:val="00DC6B22"/>
    <w:rsid w:val="00DD381B"/>
    <w:rsid w:val="00DE1561"/>
    <w:rsid w:val="00DE377F"/>
    <w:rsid w:val="00DE67DA"/>
    <w:rsid w:val="00DE6FA9"/>
    <w:rsid w:val="00DE76DB"/>
    <w:rsid w:val="00DE7D58"/>
    <w:rsid w:val="00DF3470"/>
    <w:rsid w:val="00DF3BE1"/>
    <w:rsid w:val="00DF508C"/>
    <w:rsid w:val="00E00E8D"/>
    <w:rsid w:val="00E013F9"/>
    <w:rsid w:val="00E04D35"/>
    <w:rsid w:val="00E07000"/>
    <w:rsid w:val="00E1151E"/>
    <w:rsid w:val="00E1355F"/>
    <w:rsid w:val="00E14399"/>
    <w:rsid w:val="00E23674"/>
    <w:rsid w:val="00E24D98"/>
    <w:rsid w:val="00E26D36"/>
    <w:rsid w:val="00E2743B"/>
    <w:rsid w:val="00E32129"/>
    <w:rsid w:val="00E330D3"/>
    <w:rsid w:val="00E3361E"/>
    <w:rsid w:val="00E34F28"/>
    <w:rsid w:val="00E3576E"/>
    <w:rsid w:val="00E41A13"/>
    <w:rsid w:val="00E42749"/>
    <w:rsid w:val="00E46281"/>
    <w:rsid w:val="00E47F9E"/>
    <w:rsid w:val="00E53DC3"/>
    <w:rsid w:val="00E55C87"/>
    <w:rsid w:val="00E60540"/>
    <w:rsid w:val="00E63F69"/>
    <w:rsid w:val="00E73831"/>
    <w:rsid w:val="00E74F6E"/>
    <w:rsid w:val="00E82AA3"/>
    <w:rsid w:val="00E84DDA"/>
    <w:rsid w:val="00E86269"/>
    <w:rsid w:val="00E873BD"/>
    <w:rsid w:val="00E87A28"/>
    <w:rsid w:val="00E92DD1"/>
    <w:rsid w:val="00E96EB3"/>
    <w:rsid w:val="00EA15EF"/>
    <w:rsid w:val="00EA3AD4"/>
    <w:rsid w:val="00EA621B"/>
    <w:rsid w:val="00EA6D3B"/>
    <w:rsid w:val="00EB1824"/>
    <w:rsid w:val="00EB1D3E"/>
    <w:rsid w:val="00EB22A0"/>
    <w:rsid w:val="00EB25CD"/>
    <w:rsid w:val="00EB2A94"/>
    <w:rsid w:val="00EB4AF9"/>
    <w:rsid w:val="00EC37F6"/>
    <w:rsid w:val="00EC4508"/>
    <w:rsid w:val="00EC5FD1"/>
    <w:rsid w:val="00EC61E4"/>
    <w:rsid w:val="00ED26E5"/>
    <w:rsid w:val="00ED65AD"/>
    <w:rsid w:val="00ED74FF"/>
    <w:rsid w:val="00EE1E9C"/>
    <w:rsid w:val="00EE252C"/>
    <w:rsid w:val="00EE29B0"/>
    <w:rsid w:val="00EE47F1"/>
    <w:rsid w:val="00EE4CFC"/>
    <w:rsid w:val="00EE509D"/>
    <w:rsid w:val="00EE5323"/>
    <w:rsid w:val="00EE653F"/>
    <w:rsid w:val="00EE7CA2"/>
    <w:rsid w:val="00EF3A27"/>
    <w:rsid w:val="00EF7B99"/>
    <w:rsid w:val="00F01E32"/>
    <w:rsid w:val="00F02512"/>
    <w:rsid w:val="00F05ECE"/>
    <w:rsid w:val="00F061D9"/>
    <w:rsid w:val="00F0776E"/>
    <w:rsid w:val="00F120C0"/>
    <w:rsid w:val="00F14C93"/>
    <w:rsid w:val="00F16C87"/>
    <w:rsid w:val="00F24392"/>
    <w:rsid w:val="00F27864"/>
    <w:rsid w:val="00F31C91"/>
    <w:rsid w:val="00F33B1A"/>
    <w:rsid w:val="00F347A0"/>
    <w:rsid w:val="00F35E2C"/>
    <w:rsid w:val="00F36DEC"/>
    <w:rsid w:val="00F37D0C"/>
    <w:rsid w:val="00F41C40"/>
    <w:rsid w:val="00F42063"/>
    <w:rsid w:val="00F46405"/>
    <w:rsid w:val="00F501B0"/>
    <w:rsid w:val="00F5077F"/>
    <w:rsid w:val="00F519AE"/>
    <w:rsid w:val="00F53722"/>
    <w:rsid w:val="00F57A13"/>
    <w:rsid w:val="00F61A46"/>
    <w:rsid w:val="00F620A4"/>
    <w:rsid w:val="00F64124"/>
    <w:rsid w:val="00F64F98"/>
    <w:rsid w:val="00F66454"/>
    <w:rsid w:val="00F6698C"/>
    <w:rsid w:val="00F71867"/>
    <w:rsid w:val="00F7202A"/>
    <w:rsid w:val="00F73355"/>
    <w:rsid w:val="00F734C5"/>
    <w:rsid w:val="00F7465F"/>
    <w:rsid w:val="00F75BC6"/>
    <w:rsid w:val="00F77B6E"/>
    <w:rsid w:val="00F83139"/>
    <w:rsid w:val="00F84394"/>
    <w:rsid w:val="00F86842"/>
    <w:rsid w:val="00F869C1"/>
    <w:rsid w:val="00F8752C"/>
    <w:rsid w:val="00F9272E"/>
    <w:rsid w:val="00F92915"/>
    <w:rsid w:val="00F92DC7"/>
    <w:rsid w:val="00F93CBA"/>
    <w:rsid w:val="00F94A9D"/>
    <w:rsid w:val="00F95774"/>
    <w:rsid w:val="00F96655"/>
    <w:rsid w:val="00F96802"/>
    <w:rsid w:val="00F97DAA"/>
    <w:rsid w:val="00FA220A"/>
    <w:rsid w:val="00FB0D98"/>
    <w:rsid w:val="00FB1178"/>
    <w:rsid w:val="00FB313A"/>
    <w:rsid w:val="00FB4B24"/>
    <w:rsid w:val="00FB7DB7"/>
    <w:rsid w:val="00FC347E"/>
    <w:rsid w:val="00FC5D20"/>
    <w:rsid w:val="00FC7DA5"/>
    <w:rsid w:val="00FD0264"/>
    <w:rsid w:val="00FD3C6C"/>
    <w:rsid w:val="00FD7766"/>
    <w:rsid w:val="00FE3B64"/>
    <w:rsid w:val="00FE4EC9"/>
    <w:rsid w:val="00FE5CF6"/>
    <w:rsid w:val="00FF02B1"/>
    <w:rsid w:val="00FF1F67"/>
    <w:rsid w:val="00FF26B8"/>
    <w:rsid w:val="00FF35C3"/>
    <w:rsid w:val="00FF4F17"/>
    <w:rsid w:val="00FF78E1"/>
    <w:rsid w:val="065767B7"/>
    <w:rsid w:val="07E383FE"/>
    <w:rsid w:val="0F3158B2"/>
    <w:rsid w:val="11A6F248"/>
    <w:rsid w:val="121619C5"/>
    <w:rsid w:val="1CC9E633"/>
    <w:rsid w:val="1CF9389E"/>
    <w:rsid w:val="251A2208"/>
    <w:rsid w:val="28A36C99"/>
    <w:rsid w:val="2E93C031"/>
    <w:rsid w:val="31F45C52"/>
    <w:rsid w:val="34DCB419"/>
    <w:rsid w:val="367D55B7"/>
    <w:rsid w:val="3ABEB291"/>
    <w:rsid w:val="52F63F17"/>
    <w:rsid w:val="56B26DDD"/>
    <w:rsid w:val="5A496354"/>
    <w:rsid w:val="68AE3A77"/>
    <w:rsid w:val="68DDCCC5"/>
    <w:rsid w:val="6D9F1566"/>
    <w:rsid w:val="6E50DD15"/>
    <w:rsid w:val="7C0040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4020"/>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6119"/>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semiHidden/>
    <w:unhideWhenUsed/>
    <w:rsid w:val="00C81770"/>
    <w:rPr>
      <w:sz w:val="20"/>
      <w:szCs w:val="20"/>
    </w:rPr>
  </w:style>
  <w:style w:type="character" w:customStyle="1" w:styleId="FootnoteTextChar">
    <w:name w:val="Footnote Text Char"/>
    <w:basedOn w:val="DefaultParagraphFont"/>
    <w:link w:val="FootnoteText"/>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character" w:customStyle="1" w:styleId="ListParagraphChar">
    <w:name w:val="List Paragraph Char"/>
    <w:link w:val="ListParagraph"/>
    <w:uiPriority w:val="34"/>
    <w:locked/>
    <w:rsid w:val="00F92915"/>
    <w:rPr>
      <w:sz w:val="24"/>
      <w:szCs w:val="24"/>
      <w:lang w:eastAsia="en-US"/>
    </w:rPr>
  </w:style>
  <w:style w:type="paragraph" w:styleId="Revision">
    <w:name w:val="Revision"/>
    <w:hidden/>
    <w:uiPriority w:val="99"/>
    <w:semiHidden/>
    <w:rsid w:val="00D97587"/>
    <w:rPr>
      <w:sz w:val="24"/>
      <w:szCs w:val="24"/>
      <w:lang w:eastAsia="en-US"/>
    </w:rPr>
  </w:style>
  <w:style w:type="table" w:styleId="GridTable5Dark-Accent1">
    <w:name w:val="Grid Table 5 Dark Accent 1"/>
    <w:basedOn w:val="TableNormal"/>
    <w:uiPriority w:val="50"/>
    <w:rsid w:val="00716E5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3B142B"/>
    <w:rPr>
      <w:rFonts w:asciiTheme="minorHAnsi" w:eastAsiaTheme="minorHAnsi" w:hAnsiTheme="minorHAnsi" w:cstheme="minorBidi"/>
      <w:sz w:val="22"/>
      <w:szCs w:val="22"/>
      <w:lang w:val="en-US" w:eastAsia="en-US"/>
    </w:rPr>
  </w:style>
  <w:style w:type="character" w:styleId="PlaceholderText">
    <w:name w:val="Placeholder Text"/>
    <w:basedOn w:val="DefaultParagraphFont"/>
    <w:uiPriority w:val="99"/>
    <w:semiHidden/>
    <w:rsid w:val="001C4723"/>
    <w:rPr>
      <w:color w:val="808080"/>
    </w:rPr>
  </w:style>
  <w:style w:type="paragraph" w:styleId="NormalWeb">
    <w:name w:val="Normal (Web)"/>
    <w:basedOn w:val="Normal"/>
    <w:uiPriority w:val="99"/>
    <w:unhideWhenUsed/>
    <w:rsid w:val="00E32129"/>
    <w:pPr>
      <w:spacing w:before="100" w:beforeAutospacing="1" w:after="100" w:afterAutospacing="1"/>
    </w:pPr>
    <w:rPr>
      <w:lang w:val="en-US"/>
    </w:rPr>
  </w:style>
  <w:style w:type="table" w:styleId="GridTable4-Accent1">
    <w:name w:val="Grid Table 4 Accent 1"/>
    <w:basedOn w:val="TableNormal"/>
    <w:uiPriority w:val="49"/>
    <w:rsid w:val="00556F0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normaltextrun">
    <w:name w:val="normaltextrun"/>
    <w:basedOn w:val="DefaultParagraphFont"/>
    <w:rsid w:val="00C4742E"/>
  </w:style>
  <w:style w:type="character" w:customStyle="1" w:styleId="findhit">
    <w:name w:val="findhit"/>
    <w:basedOn w:val="DefaultParagraphFont"/>
    <w:rsid w:val="00C4742E"/>
  </w:style>
  <w:style w:type="character" w:customStyle="1" w:styleId="eop">
    <w:name w:val="eop"/>
    <w:basedOn w:val="DefaultParagraphFont"/>
    <w:rsid w:val="00C4742E"/>
  </w:style>
  <w:style w:type="paragraph" w:customStyle="1" w:styleId="paragraph">
    <w:name w:val="paragraph"/>
    <w:basedOn w:val="Normal"/>
    <w:rsid w:val="009D6FA8"/>
    <w:pPr>
      <w:spacing w:before="100" w:beforeAutospacing="1" w:after="100" w:afterAutospacing="1"/>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1126">
      <w:bodyDiv w:val="1"/>
      <w:marLeft w:val="0"/>
      <w:marRight w:val="0"/>
      <w:marTop w:val="0"/>
      <w:marBottom w:val="0"/>
      <w:divBdr>
        <w:top w:val="none" w:sz="0" w:space="0" w:color="auto"/>
        <w:left w:val="none" w:sz="0" w:space="0" w:color="auto"/>
        <w:bottom w:val="none" w:sz="0" w:space="0" w:color="auto"/>
        <w:right w:val="none" w:sz="0" w:space="0" w:color="auto"/>
      </w:divBdr>
    </w:div>
    <w:div w:id="29770942">
      <w:bodyDiv w:val="1"/>
      <w:marLeft w:val="0"/>
      <w:marRight w:val="0"/>
      <w:marTop w:val="0"/>
      <w:marBottom w:val="0"/>
      <w:divBdr>
        <w:top w:val="none" w:sz="0" w:space="0" w:color="auto"/>
        <w:left w:val="none" w:sz="0" w:space="0" w:color="auto"/>
        <w:bottom w:val="none" w:sz="0" w:space="0" w:color="auto"/>
        <w:right w:val="none" w:sz="0" w:space="0" w:color="auto"/>
      </w:divBdr>
    </w:div>
    <w:div w:id="37631898">
      <w:bodyDiv w:val="1"/>
      <w:marLeft w:val="0"/>
      <w:marRight w:val="0"/>
      <w:marTop w:val="0"/>
      <w:marBottom w:val="0"/>
      <w:divBdr>
        <w:top w:val="none" w:sz="0" w:space="0" w:color="auto"/>
        <w:left w:val="none" w:sz="0" w:space="0" w:color="auto"/>
        <w:bottom w:val="none" w:sz="0" w:space="0" w:color="auto"/>
        <w:right w:val="none" w:sz="0" w:space="0" w:color="auto"/>
      </w:divBdr>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210271692">
      <w:bodyDiv w:val="1"/>
      <w:marLeft w:val="0"/>
      <w:marRight w:val="0"/>
      <w:marTop w:val="0"/>
      <w:marBottom w:val="0"/>
      <w:divBdr>
        <w:top w:val="none" w:sz="0" w:space="0" w:color="auto"/>
        <w:left w:val="none" w:sz="0" w:space="0" w:color="auto"/>
        <w:bottom w:val="none" w:sz="0" w:space="0" w:color="auto"/>
        <w:right w:val="none" w:sz="0" w:space="0" w:color="auto"/>
      </w:divBdr>
    </w:div>
    <w:div w:id="213005354">
      <w:bodyDiv w:val="1"/>
      <w:marLeft w:val="0"/>
      <w:marRight w:val="0"/>
      <w:marTop w:val="0"/>
      <w:marBottom w:val="0"/>
      <w:divBdr>
        <w:top w:val="none" w:sz="0" w:space="0" w:color="auto"/>
        <w:left w:val="none" w:sz="0" w:space="0" w:color="auto"/>
        <w:bottom w:val="none" w:sz="0" w:space="0" w:color="auto"/>
        <w:right w:val="none" w:sz="0" w:space="0" w:color="auto"/>
      </w:divBdr>
    </w:div>
    <w:div w:id="270743564">
      <w:bodyDiv w:val="1"/>
      <w:marLeft w:val="0"/>
      <w:marRight w:val="0"/>
      <w:marTop w:val="0"/>
      <w:marBottom w:val="0"/>
      <w:divBdr>
        <w:top w:val="none" w:sz="0" w:space="0" w:color="auto"/>
        <w:left w:val="none" w:sz="0" w:space="0" w:color="auto"/>
        <w:bottom w:val="none" w:sz="0" w:space="0" w:color="auto"/>
        <w:right w:val="none" w:sz="0" w:space="0" w:color="auto"/>
      </w:divBdr>
      <w:divsChild>
        <w:div w:id="1273243011">
          <w:marLeft w:val="0"/>
          <w:marRight w:val="0"/>
          <w:marTop w:val="0"/>
          <w:marBottom w:val="0"/>
          <w:divBdr>
            <w:top w:val="none" w:sz="0" w:space="0" w:color="auto"/>
            <w:left w:val="none" w:sz="0" w:space="0" w:color="auto"/>
            <w:bottom w:val="none" w:sz="0" w:space="0" w:color="auto"/>
            <w:right w:val="none" w:sz="0" w:space="0" w:color="auto"/>
          </w:divBdr>
        </w:div>
        <w:div w:id="723019374">
          <w:marLeft w:val="0"/>
          <w:marRight w:val="0"/>
          <w:marTop w:val="0"/>
          <w:marBottom w:val="0"/>
          <w:divBdr>
            <w:top w:val="none" w:sz="0" w:space="0" w:color="auto"/>
            <w:left w:val="none" w:sz="0" w:space="0" w:color="auto"/>
            <w:bottom w:val="none" w:sz="0" w:space="0" w:color="auto"/>
            <w:right w:val="none" w:sz="0" w:space="0" w:color="auto"/>
          </w:divBdr>
        </w:div>
        <w:div w:id="911937981">
          <w:marLeft w:val="0"/>
          <w:marRight w:val="0"/>
          <w:marTop w:val="0"/>
          <w:marBottom w:val="0"/>
          <w:divBdr>
            <w:top w:val="none" w:sz="0" w:space="0" w:color="auto"/>
            <w:left w:val="none" w:sz="0" w:space="0" w:color="auto"/>
            <w:bottom w:val="none" w:sz="0" w:space="0" w:color="auto"/>
            <w:right w:val="none" w:sz="0" w:space="0" w:color="auto"/>
          </w:divBdr>
        </w:div>
        <w:div w:id="387536176">
          <w:marLeft w:val="0"/>
          <w:marRight w:val="0"/>
          <w:marTop w:val="0"/>
          <w:marBottom w:val="0"/>
          <w:divBdr>
            <w:top w:val="none" w:sz="0" w:space="0" w:color="auto"/>
            <w:left w:val="none" w:sz="0" w:space="0" w:color="auto"/>
            <w:bottom w:val="none" w:sz="0" w:space="0" w:color="auto"/>
            <w:right w:val="none" w:sz="0" w:space="0" w:color="auto"/>
          </w:divBdr>
        </w:div>
        <w:div w:id="1143695847">
          <w:marLeft w:val="0"/>
          <w:marRight w:val="0"/>
          <w:marTop w:val="0"/>
          <w:marBottom w:val="0"/>
          <w:divBdr>
            <w:top w:val="none" w:sz="0" w:space="0" w:color="auto"/>
            <w:left w:val="none" w:sz="0" w:space="0" w:color="auto"/>
            <w:bottom w:val="none" w:sz="0" w:space="0" w:color="auto"/>
            <w:right w:val="none" w:sz="0" w:space="0" w:color="auto"/>
          </w:divBdr>
        </w:div>
        <w:div w:id="1740010550">
          <w:marLeft w:val="0"/>
          <w:marRight w:val="0"/>
          <w:marTop w:val="0"/>
          <w:marBottom w:val="0"/>
          <w:divBdr>
            <w:top w:val="none" w:sz="0" w:space="0" w:color="auto"/>
            <w:left w:val="none" w:sz="0" w:space="0" w:color="auto"/>
            <w:bottom w:val="none" w:sz="0" w:space="0" w:color="auto"/>
            <w:right w:val="none" w:sz="0" w:space="0" w:color="auto"/>
          </w:divBdr>
        </w:div>
        <w:div w:id="1810509980">
          <w:marLeft w:val="0"/>
          <w:marRight w:val="0"/>
          <w:marTop w:val="0"/>
          <w:marBottom w:val="0"/>
          <w:divBdr>
            <w:top w:val="none" w:sz="0" w:space="0" w:color="auto"/>
            <w:left w:val="none" w:sz="0" w:space="0" w:color="auto"/>
            <w:bottom w:val="none" w:sz="0" w:space="0" w:color="auto"/>
            <w:right w:val="none" w:sz="0" w:space="0" w:color="auto"/>
          </w:divBdr>
        </w:div>
        <w:div w:id="2039230771">
          <w:marLeft w:val="0"/>
          <w:marRight w:val="0"/>
          <w:marTop w:val="0"/>
          <w:marBottom w:val="0"/>
          <w:divBdr>
            <w:top w:val="none" w:sz="0" w:space="0" w:color="auto"/>
            <w:left w:val="none" w:sz="0" w:space="0" w:color="auto"/>
            <w:bottom w:val="none" w:sz="0" w:space="0" w:color="auto"/>
            <w:right w:val="none" w:sz="0" w:space="0" w:color="auto"/>
          </w:divBdr>
        </w:div>
      </w:divsChild>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48277714">
      <w:bodyDiv w:val="1"/>
      <w:marLeft w:val="0"/>
      <w:marRight w:val="0"/>
      <w:marTop w:val="0"/>
      <w:marBottom w:val="0"/>
      <w:divBdr>
        <w:top w:val="none" w:sz="0" w:space="0" w:color="auto"/>
        <w:left w:val="none" w:sz="0" w:space="0" w:color="auto"/>
        <w:bottom w:val="none" w:sz="0" w:space="0" w:color="auto"/>
        <w:right w:val="none" w:sz="0" w:space="0" w:color="auto"/>
      </w:divBdr>
    </w:div>
    <w:div w:id="469634178">
      <w:bodyDiv w:val="1"/>
      <w:marLeft w:val="0"/>
      <w:marRight w:val="0"/>
      <w:marTop w:val="0"/>
      <w:marBottom w:val="0"/>
      <w:divBdr>
        <w:top w:val="none" w:sz="0" w:space="0" w:color="auto"/>
        <w:left w:val="none" w:sz="0" w:space="0" w:color="auto"/>
        <w:bottom w:val="none" w:sz="0" w:space="0" w:color="auto"/>
        <w:right w:val="none" w:sz="0" w:space="0" w:color="auto"/>
      </w:divBdr>
      <w:divsChild>
        <w:div w:id="1832402613">
          <w:marLeft w:val="0"/>
          <w:marRight w:val="0"/>
          <w:marTop w:val="0"/>
          <w:marBottom w:val="0"/>
          <w:divBdr>
            <w:top w:val="none" w:sz="0" w:space="0" w:color="auto"/>
            <w:left w:val="none" w:sz="0" w:space="0" w:color="auto"/>
            <w:bottom w:val="none" w:sz="0" w:space="0" w:color="auto"/>
            <w:right w:val="none" w:sz="0" w:space="0" w:color="auto"/>
          </w:divBdr>
        </w:div>
        <w:div w:id="1212379757">
          <w:marLeft w:val="0"/>
          <w:marRight w:val="0"/>
          <w:marTop w:val="0"/>
          <w:marBottom w:val="0"/>
          <w:divBdr>
            <w:top w:val="none" w:sz="0" w:space="0" w:color="auto"/>
            <w:left w:val="none" w:sz="0" w:space="0" w:color="auto"/>
            <w:bottom w:val="none" w:sz="0" w:space="0" w:color="auto"/>
            <w:right w:val="none" w:sz="0" w:space="0" w:color="auto"/>
          </w:divBdr>
        </w:div>
        <w:div w:id="2017267854">
          <w:marLeft w:val="0"/>
          <w:marRight w:val="0"/>
          <w:marTop w:val="0"/>
          <w:marBottom w:val="0"/>
          <w:divBdr>
            <w:top w:val="none" w:sz="0" w:space="0" w:color="auto"/>
            <w:left w:val="none" w:sz="0" w:space="0" w:color="auto"/>
            <w:bottom w:val="none" w:sz="0" w:space="0" w:color="auto"/>
            <w:right w:val="none" w:sz="0" w:space="0" w:color="auto"/>
          </w:divBdr>
        </w:div>
        <w:div w:id="925918737">
          <w:marLeft w:val="0"/>
          <w:marRight w:val="0"/>
          <w:marTop w:val="0"/>
          <w:marBottom w:val="0"/>
          <w:divBdr>
            <w:top w:val="none" w:sz="0" w:space="0" w:color="auto"/>
            <w:left w:val="none" w:sz="0" w:space="0" w:color="auto"/>
            <w:bottom w:val="none" w:sz="0" w:space="0" w:color="auto"/>
            <w:right w:val="none" w:sz="0" w:space="0" w:color="auto"/>
          </w:divBdr>
        </w:div>
        <w:div w:id="862475206">
          <w:marLeft w:val="0"/>
          <w:marRight w:val="0"/>
          <w:marTop w:val="0"/>
          <w:marBottom w:val="0"/>
          <w:divBdr>
            <w:top w:val="none" w:sz="0" w:space="0" w:color="auto"/>
            <w:left w:val="none" w:sz="0" w:space="0" w:color="auto"/>
            <w:bottom w:val="none" w:sz="0" w:space="0" w:color="auto"/>
            <w:right w:val="none" w:sz="0" w:space="0" w:color="auto"/>
          </w:divBdr>
        </w:div>
        <w:div w:id="1793328276">
          <w:marLeft w:val="0"/>
          <w:marRight w:val="0"/>
          <w:marTop w:val="0"/>
          <w:marBottom w:val="0"/>
          <w:divBdr>
            <w:top w:val="none" w:sz="0" w:space="0" w:color="auto"/>
            <w:left w:val="none" w:sz="0" w:space="0" w:color="auto"/>
            <w:bottom w:val="none" w:sz="0" w:space="0" w:color="auto"/>
            <w:right w:val="none" w:sz="0" w:space="0" w:color="auto"/>
          </w:divBdr>
        </w:div>
      </w:divsChild>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16136663">
      <w:bodyDiv w:val="1"/>
      <w:marLeft w:val="0"/>
      <w:marRight w:val="0"/>
      <w:marTop w:val="0"/>
      <w:marBottom w:val="0"/>
      <w:divBdr>
        <w:top w:val="none" w:sz="0" w:space="0" w:color="auto"/>
        <w:left w:val="none" w:sz="0" w:space="0" w:color="auto"/>
        <w:bottom w:val="none" w:sz="0" w:space="0" w:color="auto"/>
        <w:right w:val="none" w:sz="0" w:space="0" w:color="auto"/>
      </w:divBdr>
    </w:div>
    <w:div w:id="653686577">
      <w:bodyDiv w:val="1"/>
      <w:marLeft w:val="0"/>
      <w:marRight w:val="0"/>
      <w:marTop w:val="0"/>
      <w:marBottom w:val="0"/>
      <w:divBdr>
        <w:top w:val="none" w:sz="0" w:space="0" w:color="auto"/>
        <w:left w:val="none" w:sz="0" w:space="0" w:color="auto"/>
        <w:bottom w:val="none" w:sz="0" w:space="0" w:color="auto"/>
        <w:right w:val="none" w:sz="0" w:space="0" w:color="auto"/>
      </w:divBdr>
    </w:div>
    <w:div w:id="679937784">
      <w:bodyDiv w:val="1"/>
      <w:marLeft w:val="0"/>
      <w:marRight w:val="0"/>
      <w:marTop w:val="0"/>
      <w:marBottom w:val="0"/>
      <w:divBdr>
        <w:top w:val="none" w:sz="0" w:space="0" w:color="auto"/>
        <w:left w:val="none" w:sz="0" w:space="0" w:color="auto"/>
        <w:bottom w:val="none" w:sz="0" w:space="0" w:color="auto"/>
        <w:right w:val="none" w:sz="0" w:space="0" w:color="auto"/>
      </w:divBdr>
      <w:divsChild>
        <w:div w:id="2060275507">
          <w:marLeft w:val="0"/>
          <w:marRight w:val="0"/>
          <w:marTop w:val="0"/>
          <w:marBottom w:val="0"/>
          <w:divBdr>
            <w:top w:val="none" w:sz="0" w:space="0" w:color="auto"/>
            <w:left w:val="none" w:sz="0" w:space="0" w:color="auto"/>
            <w:bottom w:val="none" w:sz="0" w:space="0" w:color="auto"/>
            <w:right w:val="none" w:sz="0" w:space="0" w:color="auto"/>
          </w:divBdr>
        </w:div>
        <w:div w:id="1948536882">
          <w:marLeft w:val="0"/>
          <w:marRight w:val="0"/>
          <w:marTop w:val="0"/>
          <w:marBottom w:val="0"/>
          <w:divBdr>
            <w:top w:val="none" w:sz="0" w:space="0" w:color="auto"/>
            <w:left w:val="none" w:sz="0" w:space="0" w:color="auto"/>
            <w:bottom w:val="none" w:sz="0" w:space="0" w:color="auto"/>
            <w:right w:val="none" w:sz="0" w:space="0" w:color="auto"/>
          </w:divBdr>
        </w:div>
      </w:divsChild>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791945833">
      <w:bodyDiv w:val="1"/>
      <w:marLeft w:val="0"/>
      <w:marRight w:val="0"/>
      <w:marTop w:val="0"/>
      <w:marBottom w:val="0"/>
      <w:divBdr>
        <w:top w:val="none" w:sz="0" w:space="0" w:color="auto"/>
        <w:left w:val="none" w:sz="0" w:space="0" w:color="auto"/>
        <w:bottom w:val="none" w:sz="0" w:space="0" w:color="auto"/>
        <w:right w:val="none" w:sz="0" w:space="0" w:color="auto"/>
      </w:divBdr>
    </w:div>
    <w:div w:id="850221327">
      <w:bodyDiv w:val="1"/>
      <w:marLeft w:val="0"/>
      <w:marRight w:val="0"/>
      <w:marTop w:val="0"/>
      <w:marBottom w:val="0"/>
      <w:divBdr>
        <w:top w:val="none" w:sz="0" w:space="0" w:color="auto"/>
        <w:left w:val="none" w:sz="0" w:space="0" w:color="auto"/>
        <w:bottom w:val="none" w:sz="0" w:space="0" w:color="auto"/>
        <w:right w:val="none" w:sz="0" w:space="0" w:color="auto"/>
      </w:divBdr>
      <w:divsChild>
        <w:div w:id="1720324366">
          <w:marLeft w:val="0"/>
          <w:marRight w:val="0"/>
          <w:marTop w:val="0"/>
          <w:marBottom w:val="0"/>
          <w:divBdr>
            <w:top w:val="none" w:sz="0" w:space="0" w:color="auto"/>
            <w:left w:val="none" w:sz="0" w:space="0" w:color="auto"/>
            <w:bottom w:val="none" w:sz="0" w:space="0" w:color="auto"/>
            <w:right w:val="none" w:sz="0" w:space="0" w:color="auto"/>
          </w:divBdr>
        </w:div>
        <w:div w:id="1349792583">
          <w:marLeft w:val="0"/>
          <w:marRight w:val="0"/>
          <w:marTop w:val="0"/>
          <w:marBottom w:val="0"/>
          <w:divBdr>
            <w:top w:val="none" w:sz="0" w:space="0" w:color="auto"/>
            <w:left w:val="none" w:sz="0" w:space="0" w:color="auto"/>
            <w:bottom w:val="none" w:sz="0" w:space="0" w:color="auto"/>
            <w:right w:val="none" w:sz="0" w:space="0" w:color="auto"/>
          </w:divBdr>
        </w:div>
      </w:divsChild>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1024743470">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168906221">
      <w:bodyDiv w:val="1"/>
      <w:marLeft w:val="0"/>
      <w:marRight w:val="0"/>
      <w:marTop w:val="0"/>
      <w:marBottom w:val="0"/>
      <w:divBdr>
        <w:top w:val="none" w:sz="0" w:space="0" w:color="auto"/>
        <w:left w:val="none" w:sz="0" w:space="0" w:color="auto"/>
        <w:bottom w:val="none" w:sz="0" w:space="0" w:color="auto"/>
        <w:right w:val="none" w:sz="0" w:space="0" w:color="auto"/>
      </w:divBdr>
      <w:divsChild>
        <w:div w:id="8022075">
          <w:marLeft w:val="0"/>
          <w:marRight w:val="0"/>
          <w:marTop w:val="0"/>
          <w:marBottom w:val="0"/>
          <w:divBdr>
            <w:top w:val="none" w:sz="0" w:space="0" w:color="auto"/>
            <w:left w:val="none" w:sz="0" w:space="0" w:color="auto"/>
            <w:bottom w:val="none" w:sz="0" w:space="0" w:color="auto"/>
            <w:right w:val="none" w:sz="0" w:space="0" w:color="auto"/>
          </w:divBdr>
        </w:div>
        <w:div w:id="1441335272">
          <w:marLeft w:val="0"/>
          <w:marRight w:val="0"/>
          <w:marTop w:val="0"/>
          <w:marBottom w:val="0"/>
          <w:divBdr>
            <w:top w:val="none" w:sz="0" w:space="0" w:color="auto"/>
            <w:left w:val="none" w:sz="0" w:space="0" w:color="auto"/>
            <w:bottom w:val="none" w:sz="0" w:space="0" w:color="auto"/>
            <w:right w:val="none" w:sz="0" w:space="0" w:color="auto"/>
          </w:divBdr>
        </w:div>
        <w:div w:id="1591113707">
          <w:marLeft w:val="0"/>
          <w:marRight w:val="0"/>
          <w:marTop w:val="0"/>
          <w:marBottom w:val="0"/>
          <w:divBdr>
            <w:top w:val="none" w:sz="0" w:space="0" w:color="auto"/>
            <w:left w:val="none" w:sz="0" w:space="0" w:color="auto"/>
            <w:bottom w:val="none" w:sz="0" w:space="0" w:color="auto"/>
            <w:right w:val="none" w:sz="0" w:space="0" w:color="auto"/>
          </w:divBdr>
        </w:div>
        <w:div w:id="496580857">
          <w:marLeft w:val="0"/>
          <w:marRight w:val="0"/>
          <w:marTop w:val="0"/>
          <w:marBottom w:val="0"/>
          <w:divBdr>
            <w:top w:val="none" w:sz="0" w:space="0" w:color="auto"/>
            <w:left w:val="none" w:sz="0" w:space="0" w:color="auto"/>
            <w:bottom w:val="none" w:sz="0" w:space="0" w:color="auto"/>
            <w:right w:val="none" w:sz="0" w:space="0" w:color="auto"/>
          </w:divBdr>
        </w:div>
        <w:div w:id="1210998172">
          <w:marLeft w:val="0"/>
          <w:marRight w:val="0"/>
          <w:marTop w:val="0"/>
          <w:marBottom w:val="0"/>
          <w:divBdr>
            <w:top w:val="none" w:sz="0" w:space="0" w:color="auto"/>
            <w:left w:val="none" w:sz="0" w:space="0" w:color="auto"/>
            <w:bottom w:val="none" w:sz="0" w:space="0" w:color="auto"/>
            <w:right w:val="none" w:sz="0" w:space="0" w:color="auto"/>
          </w:divBdr>
        </w:div>
      </w:divsChild>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43294553">
      <w:bodyDiv w:val="1"/>
      <w:marLeft w:val="0"/>
      <w:marRight w:val="0"/>
      <w:marTop w:val="0"/>
      <w:marBottom w:val="0"/>
      <w:divBdr>
        <w:top w:val="none" w:sz="0" w:space="0" w:color="auto"/>
        <w:left w:val="none" w:sz="0" w:space="0" w:color="auto"/>
        <w:bottom w:val="none" w:sz="0" w:space="0" w:color="auto"/>
        <w:right w:val="none" w:sz="0" w:space="0" w:color="auto"/>
      </w:divBdr>
    </w:div>
    <w:div w:id="1246914991">
      <w:bodyDiv w:val="1"/>
      <w:marLeft w:val="0"/>
      <w:marRight w:val="0"/>
      <w:marTop w:val="0"/>
      <w:marBottom w:val="0"/>
      <w:divBdr>
        <w:top w:val="none" w:sz="0" w:space="0" w:color="auto"/>
        <w:left w:val="none" w:sz="0" w:space="0" w:color="auto"/>
        <w:bottom w:val="none" w:sz="0" w:space="0" w:color="auto"/>
        <w:right w:val="none" w:sz="0" w:space="0" w:color="auto"/>
      </w:divBdr>
      <w:divsChild>
        <w:div w:id="382143309">
          <w:marLeft w:val="0"/>
          <w:marRight w:val="0"/>
          <w:marTop w:val="0"/>
          <w:marBottom w:val="0"/>
          <w:divBdr>
            <w:top w:val="none" w:sz="0" w:space="0" w:color="auto"/>
            <w:left w:val="none" w:sz="0" w:space="0" w:color="auto"/>
            <w:bottom w:val="none" w:sz="0" w:space="0" w:color="auto"/>
            <w:right w:val="none" w:sz="0" w:space="0" w:color="auto"/>
          </w:divBdr>
        </w:div>
        <w:div w:id="659579804">
          <w:marLeft w:val="0"/>
          <w:marRight w:val="0"/>
          <w:marTop w:val="0"/>
          <w:marBottom w:val="0"/>
          <w:divBdr>
            <w:top w:val="none" w:sz="0" w:space="0" w:color="auto"/>
            <w:left w:val="none" w:sz="0" w:space="0" w:color="auto"/>
            <w:bottom w:val="none" w:sz="0" w:space="0" w:color="auto"/>
            <w:right w:val="none" w:sz="0" w:space="0" w:color="auto"/>
          </w:divBdr>
        </w:div>
        <w:div w:id="2077699629">
          <w:marLeft w:val="0"/>
          <w:marRight w:val="0"/>
          <w:marTop w:val="0"/>
          <w:marBottom w:val="0"/>
          <w:divBdr>
            <w:top w:val="none" w:sz="0" w:space="0" w:color="auto"/>
            <w:left w:val="none" w:sz="0" w:space="0" w:color="auto"/>
            <w:bottom w:val="none" w:sz="0" w:space="0" w:color="auto"/>
            <w:right w:val="none" w:sz="0" w:space="0" w:color="auto"/>
          </w:divBdr>
        </w:div>
        <w:div w:id="441270892">
          <w:marLeft w:val="0"/>
          <w:marRight w:val="0"/>
          <w:marTop w:val="0"/>
          <w:marBottom w:val="0"/>
          <w:divBdr>
            <w:top w:val="none" w:sz="0" w:space="0" w:color="auto"/>
            <w:left w:val="none" w:sz="0" w:space="0" w:color="auto"/>
            <w:bottom w:val="none" w:sz="0" w:space="0" w:color="auto"/>
            <w:right w:val="none" w:sz="0" w:space="0" w:color="auto"/>
          </w:divBdr>
        </w:div>
      </w:divsChild>
    </w:div>
    <w:div w:id="1307510188">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506239836">
      <w:bodyDiv w:val="1"/>
      <w:marLeft w:val="0"/>
      <w:marRight w:val="0"/>
      <w:marTop w:val="0"/>
      <w:marBottom w:val="0"/>
      <w:divBdr>
        <w:top w:val="none" w:sz="0" w:space="0" w:color="auto"/>
        <w:left w:val="none" w:sz="0" w:space="0" w:color="auto"/>
        <w:bottom w:val="none" w:sz="0" w:space="0" w:color="auto"/>
        <w:right w:val="none" w:sz="0" w:space="0" w:color="auto"/>
      </w:divBdr>
    </w:div>
    <w:div w:id="1616449337">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82394700">
      <w:bodyDiv w:val="1"/>
      <w:marLeft w:val="0"/>
      <w:marRight w:val="0"/>
      <w:marTop w:val="0"/>
      <w:marBottom w:val="0"/>
      <w:divBdr>
        <w:top w:val="none" w:sz="0" w:space="0" w:color="auto"/>
        <w:left w:val="none" w:sz="0" w:space="0" w:color="auto"/>
        <w:bottom w:val="none" w:sz="0" w:space="0" w:color="auto"/>
        <w:right w:val="none" w:sz="0" w:space="0" w:color="auto"/>
      </w:divBdr>
      <w:divsChild>
        <w:div w:id="1597710281">
          <w:marLeft w:val="0"/>
          <w:marRight w:val="0"/>
          <w:marTop w:val="0"/>
          <w:marBottom w:val="0"/>
          <w:divBdr>
            <w:top w:val="none" w:sz="0" w:space="0" w:color="auto"/>
            <w:left w:val="none" w:sz="0" w:space="0" w:color="auto"/>
            <w:bottom w:val="none" w:sz="0" w:space="0" w:color="auto"/>
            <w:right w:val="none" w:sz="0" w:space="0" w:color="auto"/>
          </w:divBdr>
        </w:div>
      </w:divsChild>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36854936">
      <w:bodyDiv w:val="1"/>
      <w:marLeft w:val="0"/>
      <w:marRight w:val="0"/>
      <w:marTop w:val="0"/>
      <w:marBottom w:val="0"/>
      <w:divBdr>
        <w:top w:val="none" w:sz="0" w:space="0" w:color="auto"/>
        <w:left w:val="none" w:sz="0" w:space="0" w:color="auto"/>
        <w:bottom w:val="none" w:sz="0" w:space="0" w:color="auto"/>
        <w:right w:val="none" w:sz="0" w:space="0" w:color="auto"/>
      </w:divBdr>
    </w:div>
    <w:div w:id="1770856904">
      <w:bodyDiv w:val="1"/>
      <w:marLeft w:val="0"/>
      <w:marRight w:val="0"/>
      <w:marTop w:val="0"/>
      <w:marBottom w:val="0"/>
      <w:divBdr>
        <w:top w:val="none" w:sz="0" w:space="0" w:color="auto"/>
        <w:left w:val="none" w:sz="0" w:space="0" w:color="auto"/>
        <w:bottom w:val="none" w:sz="0" w:space="0" w:color="auto"/>
        <w:right w:val="none" w:sz="0" w:space="0" w:color="auto"/>
      </w:divBdr>
      <w:divsChild>
        <w:div w:id="1963421472">
          <w:marLeft w:val="0"/>
          <w:marRight w:val="0"/>
          <w:marTop w:val="0"/>
          <w:marBottom w:val="0"/>
          <w:divBdr>
            <w:top w:val="none" w:sz="0" w:space="0" w:color="auto"/>
            <w:left w:val="none" w:sz="0" w:space="0" w:color="auto"/>
            <w:bottom w:val="none" w:sz="0" w:space="0" w:color="auto"/>
            <w:right w:val="none" w:sz="0" w:space="0" w:color="auto"/>
          </w:divBdr>
        </w:div>
        <w:div w:id="1168908943">
          <w:marLeft w:val="0"/>
          <w:marRight w:val="0"/>
          <w:marTop w:val="0"/>
          <w:marBottom w:val="0"/>
          <w:divBdr>
            <w:top w:val="none" w:sz="0" w:space="0" w:color="auto"/>
            <w:left w:val="none" w:sz="0" w:space="0" w:color="auto"/>
            <w:bottom w:val="none" w:sz="0" w:space="0" w:color="auto"/>
            <w:right w:val="none" w:sz="0" w:space="0" w:color="auto"/>
          </w:divBdr>
        </w:div>
      </w:divsChild>
    </w:div>
    <w:div w:id="1881890783">
      <w:bodyDiv w:val="1"/>
      <w:marLeft w:val="0"/>
      <w:marRight w:val="0"/>
      <w:marTop w:val="0"/>
      <w:marBottom w:val="0"/>
      <w:divBdr>
        <w:top w:val="none" w:sz="0" w:space="0" w:color="auto"/>
        <w:left w:val="none" w:sz="0" w:space="0" w:color="auto"/>
        <w:bottom w:val="none" w:sz="0" w:space="0" w:color="auto"/>
        <w:right w:val="none" w:sz="0" w:space="0" w:color="auto"/>
      </w:divBdr>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1960721337">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9CBC7283CF0C4CB49F0DFB5F37AC75" ma:contentTypeVersion="14" ma:contentTypeDescription="Create a new document." ma:contentTypeScope="" ma:versionID="27953b9d922cea683aec4155774628c3">
  <xsd:schema xmlns:xsd="http://www.w3.org/2001/XMLSchema" xmlns:xs="http://www.w3.org/2001/XMLSchema" xmlns:p="http://schemas.microsoft.com/office/2006/metadata/properties" xmlns:ns2="94ecd273-0abb-44cd-abc1-ea712a9f597c" xmlns:ns3="25a5aa76-4b22-43c3-9bb9-6f2fb36d90b5" targetNamespace="http://schemas.microsoft.com/office/2006/metadata/properties" ma:root="true" ma:fieldsID="ae970c61f2772db0ea374f56a627d23e" ns2:_="" ns3:_="">
    <xsd:import namespace="94ecd273-0abb-44cd-abc1-ea712a9f597c"/>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cd273-0abb-44cd-abc1-ea712a9f59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4ecd273-0abb-44cd-abc1-ea712a9f597c">
      <Terms xmlns="http://schemas.microsoft.com/office/infopath/2007/PartnerControls"/>
    </lcf76f155ced4ddcb4097134ff3c332f>
    <TaxCatchAll xmlns="25a5aa76-4b22-43c3-9bb9-6f2fb36d90b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E5A951-14F6-4495-838E-97E8A8BBC878}"/>
</file>

<file path=customXml/itemProps2.xml><?xml version="1.0" encoding="utf-8"?>
<ds:datastoreItem xmlns:ds="http://schemas.openxmlformats.org/officeDocument/2006/customXml" ds:itemID="{6434CF7E-14AB-43A2-B21F-0F8332BFD44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4ecd273-0abb-44cd-abc1-ea712a9f597c"/>
    <ds:schemaRef ds:uri="25a5aa76-4b22-43c3-9bb9-6f2fb36d90b5"/>
    <ds:schemaRef ds:uri="http://www.w3.org/XML/1998/namespace"/>
    <ds:schemaRef ds:uri="http://purl.org/dc/dcmitype/"/>
  </ds:schemaRefs>
</ds:datastoreItem>
</file>

<file path=customXml/itemProps3.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4.xml><?xml version="1.0" encoding="utf-8"?>
<ds:datastoreItem xmlns:ds="http://schemas.openxmlformats.org/officeDocument/2006/customXml" ds:itemID="{9E0C6444-D7C9-4EFC-BA8F-9F9CDBE3A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IRF</Template>
  <TotalTime>1234</TotalTime>
  <Pages>5</Pages>
  <Words>1110</Words>
  <Characters>6783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R5</dc:creator>
  <cp:lastModifiedBy>CD3 Team</cp:lastModifiedBy>
  <cp:revision>257</cp:revision>
  <cp:lastPrinted>2014-03-17T16:31:00Z</cp:lastPrinted>
  <dcterms:created xsi:type="dcterms:W3CDTF">2021-05-19T12:40:00Z</dcterms:created>
  <dcterms:modified xsi:type="dcterms:W3CDTF">2022-02-25T11:16:00Z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0x0101005C9CBC7283CF0C4CB49F0DFB5F37AC75</vt:lpwstr>
  </property>
  <property fmtid="{D5CDD505-2E9C-101B-9397-08002B2CF9AE}" pid="7" name="MediaServiceImageTags">
    <vt:lpwstr/>
  </property>
</Properties>
</file>